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附件H：NAC Developer Toolbox 设计规范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 · 开发者工具工作组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：Charter编译器规范、CNNL编译器规范、Rust编译器插件规范、nac-primitives规范、多编译器协同使用细则（附件G）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NAC公链目前拥有三套独立编译器、两套过程宏库、一套核心类型库及若干静态验证工具。</w:t>
      </w:r>
      <w:r>
        <w:rPr>
          <w:rFonts w:eastAsia="等线" w:ascii="Arial" w:cs="Arial" w:hAnsi="Arial"/>
          <w:b w:val="true"/>
          <w:sz w:val="22"/>
        </w:rPr>
        <w:t>开发者体验碎片化</w:t>
      </w:r>
      <w:r>
        <w:rPr>
          <w:rFonts w:eastAsia="等线" w:ascii="Arial" w:cs="Arial" w:hAnsi="Arial"/>
          <w:sz w:val="22"/>
        </w:rPr>
        <w:t>成为制约生态繁荣的主要瓶颈：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新开发者需分别安装 Charter、CNNL、Rust 工具链，并理解复杂的依赖关系。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宪法条款编写、智能合约开发、节点编译分属不同工作流，缺乏统一入口。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版本兼容性靠文档手动维护，升级困难。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IDE 支持缺失，开发者被迫在多个编辑器间切换。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 Developer Toolbox</w:t>
      </w:r>
      <w:r>
        <w:rPr>
          <w:rFonts w:eastAsia="等线" w:ascii="Arial" w:cs="Arial" w:hAnsi="Arial"/>
          <w:sz w:val="22"/>
        </w:rPr>
        <w:t xml:space="preserve">（以下简称 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）旨在解决上述问题，提供一个</w:t>
      </w:r>
      <w:r>
        <w:rPr>
          <w:rFonts w:eastAsia="等线" w:ascii="Arial" w:cs="Arial" w:hAnsi="Arial"/>
          <w:b w:val="true"/>
          <w:sz w:val="22"/>
        </w:rPr>
        <w:t>一体化、跨平台、可版本锁定</w:t>
      </w:r>
      <w:r>
        <w:rPr>
          <w:rFonts w:eastAsia="等线" w:ascii="Arial" w:cs="Arial" w:hAnsi="Arial"/>
          <w:sz w:val="22"/>
        </w:rPr>
        <w:t>的开发者工具套件。其核心设计目标为：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统一入口</w:t>
      </w:r>
      <w:r>
        <w:rPr>
          <w:rFonts w:eastAsia="等线" w:ascii="Arial" w:cs="Arial" w:hAnsi="Arial"/>
          <w:sz w:val="22"/>
        </w:rPr>
        <w:t>：单条命令完成安装、更新、项目创建、编译、测试、部署。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工具链整合</w:t>
      </w:r>
      <w:r>
        <w:rPr>
          <w:rFonts w:eastAsia="等线" w:ascii="Arial" w:cs="Arial" w:hAnsi="Arial"/>
          <w:sz w:val="22"/>
        </w:rPr>
        <w:t>：将 Charter、CNNL、Rust 插件、核心库、静态验证器封装为原子化组件。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版本协同</w:t>
      </w:r>
      <w:r>
        <w:rPr>
          <w:rFonts w:eastAsia="等线" w:ascii="Arial" w:cs="Arial" w:hAnsi="Arial"/>
          <w:sz w:val="22"/>
        </w:rPr>
        <w:t>：通过</w:t>
      </w:r>
      <w:r>
        <w:rPr>
          <w:rFonts w:eastAsia="等线" w:ascii="Arial" w:cs="Arial" w:hAnsi="Arial"/>
          <w:b w:val="true"/>
          <w:sz w:val="22"/>
        </w:rPr>
        <w:t>版本锁定文件（.nactoolbox-version）</w:t>
      </w:r>
      <w:r>
        <w:rPr>
          <w:rFonts w:eastAsia="等线" w:ascii="Arial" w:cs="Arial" w:hAnsi="Arial"/>
          <w:sz w:val="22"/>
        </w:rPr>
        <w:t>确保全团队使用一致的编译器版本。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宪法即代码原生</w:t>
      </w:r>
      <w:r>
        <w:rPr>
          <w:rFonts w:eastAsia="等线" w:ascii="Arial" w:cs="Arial" w:hAnsi="Arial"/>
          <w:sz w:val="22"/>
        </w:rPr>
        <w:t>：内置 CNNL 支持，从立法到编码全流程打通。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零配置体验</w:t>
      </w:r>
      <w:r>
        <w:rPr>
          <w:rFonts w:eastAsia="等线" w:ascii="Arial" w:cs="Arial" w:hAnsi="Arial"/>
          <w:sz w:val="22"/>
        </w:rPr>
        <w:t>：为常见开发场景（如“创建一个新 RWA 项目”）提供智能默认配置。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总体架构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NAC Developer Toolbox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├─────────────┬─────────────┬─────────────┬─────────────────────┤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Charter   │    CNNL     │    Rust     │     nac-primitives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Compiler  │  Compiler   │  Toolchain  │     Core Types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├─────────────┼─────────────┼─────────────┼─────────────────────┤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cargo-constitution  │ nac-constitution-macros │    NVM SDK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(静态验证Lint)       │    (宪法契约宏)        │ (NVM字节码工具)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├─────────────────────┴─────────────┴─────────────────────────────┤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统一命令行界面（CLI）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nac new, nac build, nac test, nac deploy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IDE 插件（VS Code, IntelliJ）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语法高亮、代码补全、实时验证、宪法沙箱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组件依赖关系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```mermaid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graph TD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A[nac-toolbox CLI] --&gt; B(Charter编译器)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C(CNNL编译器)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D(Rust工具链 + cargo-constitution)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E(nac-primitives)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F(nac-constitution-macros)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 --&gt; G(NVM SDK)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 --&gt; H(合约字节码)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 --&gt; I(宪法状态文件)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 --&gt; J(节点二进制)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 --&gt; 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F --&gt; 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 --&gt; 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 --&gt; B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 --&gt; 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核心原则</w:t>
      </w:r>
      <w:r>
        <w:rPr>
          <w:rFonts w:eastAsia="等线" w:ascii="Arial" w:cs="Arial" w:hAnsi="Arial"/>
          <w:sz w:val="22"/>
        </w:rPr>
        <w:t xml:space="preserve">：所有组件通过 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统一调度，</w:t>
      </w:r>
      <w:r>
        <w:rPr>
          <w:rFonts w:eastAsia="等线" w:ascii="Arial" w:cs="Arial" w:hAnsi="Arial"/>
          <w:b w:val="true"/>
          <w:sz w:val="22"/>
        </w:rPr>
        <w:t>禁止</w:t>
      </w:r>
      <w:r>
        <w:rPr>
          <w:rFonts w:eastAsia="等线" w:ascii="Arial" w:cs="Arial" w:hAnsi="Arial"/>
          <w:sz w:val="22"/>
        </w:rPr>
        <w:t>开发者独立安装并手动拼接。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2. 命令行界面（CLI）设计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 xml:space="preserve">2.1 全局命令 </w:t>
      </w:r>
      <w:r>
        <w:rPr>
          <w:rFonts w:eastAsia="Consolas" w:ascii="Consolas" w:cs="Consolas" w:hAnsi="Consolas"/>
          <w:b w:val="true"/>
          <w:sz w:val="32"/>
          <w:shd w:fill="EFF0F1"/>
        </w:rPr>
        <w:t>nac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$ nac --help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Developer Toolbox v1.0.0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USAGE: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nac &lt;SUBCOMMAND&gt;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SUBCOMMANDS: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new         创建新项目（宪法/合约/节点）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build       编译当前项目（自动识别项目类型）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test        运行测试（含宪法沙箱）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deploy      部署合约/提交宪法修正案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console     启动交互式REPL环境（Charter/CNNL）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tool        管理工具链组件（install, update, list）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version     显示版本信息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completions 生成shell补全脚本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2.2 项目类型与智能识别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new</w:t>
      </w:r>
      <w:r>
        <w:rPr>
          <w:rFonts w:eastAsia="等线" w:ascii="Arial" w:cs="Arial" w:hAnsi="Arial"/>
          <w:sz w:val="22"/>
        </w:rPr>
        <w:t xml:space="preserve"> 支持三种项目模板：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创建宪法条款项目（.cnnl 文件集）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my-constitution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创建智能合约项目（.charter 文件集）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my-token --type 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创建节点插件项目（Rust + charter合约混合）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my-pallet --type node-plugin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项目根目录自动生成 </w:t>
      </w:r>
      <w:r>
        <w:rPr>
          <w:rFonts w:eastAsia="Consolas" w:ascii="Consolas" w:cs="Consolas" w:hAnsi="Consolas"/>
          <w:sz w:val="22"/>
          <w:shd w:fill="EFF0F1"/>
        </w:rPr>
        <w:t>.nactoolbox.toml</w:t>
      </w:r>
      <w:r>
        <w:rPr>
          <w:rFonts w:eastAsia="等线" w:ascii="Arial" w:cs="Arial" w:hAnsi="Arial"/>
          <w:sz w:val="22"/>
        </w:rPr>
        <w:t xml:space="preserve"> 配置文件，锁定工具链版本及依赖。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2.3 构建语义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自动检测当前目录项目类型并执行对应编译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宪法项目：生成 constitutional_state.rs + 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合约项目：生成 .nvm 字节码 + .abi.json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节点项目：执行 cargo build --release 并注入宪法状态文件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构建产物统一输出到 </w:t>
      </w:r>
      <w:r>
        <w:rPr>
          <w:rFonts w:eastAsia="Consolas" w:ascii="Consolas" w:cs="Consolas" w:hAnsi="Consolas"/>
          <w:sz w:val="22"/>
          <w:shd w:fill="EFF0F1"/>
        </w:rPr>
        <w:t>target/nac/</w:t>
      </w:r>
      <w:r>
        <w:rPr>
          <w:rFonts w:eastAsia="等线" w:ascii="Arial" w:cs="Arial" w:hAnsi="Arial"/>
          <w:sz w:val="22"/>
        </w:rPr>
        <w:t xml:space="preserve"> 目录，便于 IDE 索引。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2.4 测试与沙箱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运行宪法条款的一致性验证（SMT求解）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运行合约单元测试（Charter 虚拟机）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运行宪法沙箱模拟（加载当前宪法状态，模拟7天运行）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sandbox --duration 7d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宪法沙箱</w:t>
      </w:r>
      <w:r>
        <w:rPr>
          <w:rFonts w:eastAsia="等线" w:ascii="Arial" w:cs="Arial" w:hAnsi="Arial"/>
          <w:sz w:val="22"/>
        </w:rPr>
        <w:t xml:space="preserve">：轻量级链下模拟环境，内置 </w:t>
      </w: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>，可预测宪法变更对节点行为的影响。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3. 工具链组件版本管理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3.1 独立发布，统一分发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每个组件独立维护版本，但由 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打包为</w:t>
      </w:r>
      <w:r>
        <w:rPr>
          <w:rFonts w:eastAsia="等线" w:ascii="Arial" w:cs="Arial" w:hAnsi="Arial"/>
          <w:b w:val="true"/>
          <w:sz w:val="22"/>
        </w:rPr>
        <w:t>统一的分发包</w:t>
      </w:r>
      <w:r>
        <w:rPr>
          <w:rFonts w:eastAsia="等线" w:ascii="Arial" w:cs="Arial" w:hAnsi="Arial"/>
          <w:sz w:val="22"/>
        </w:rPr>
        <w:t>（Platform-specific bundles）。用户通过</w:t>
      </w:r>
      <w:r>
        <w:rPr>
          <w:rFonts w:eastAsia="Consolas" w:ascii="Consolas" w:cs="Consolas" w:hAnsi="Consolas"/>
          <w:sz w:val="22"/>
          <w:shd w:fill="EFF0F1"/>
        </w:rPr>
        <w:t>nac tool install</w:t>
      </w:r>
      <w:r>
        <w:rPr>
          <w:rFonts w:eastAsia="等线" w:ascii="Arial" w:cs="Arial" w:hAnsi="Arial"/>
          <w:sz w:val="22"/>
        </w:rPr>
        <w:t xml:space="preserve"> 安装特定版本的工具箱。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install 1.0.0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use 1.0.0               # 切换默认版本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3.2 版本锁定文件（.nactoolbox-version）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项目根目录可包含 </w:t>
      </w:r>
      <w:r>
        <w:rPr>
          <w:rFonts w:eastAsia="Consolas" w:ascii="Consolas" w:cs="Consolas" w:hAnsi="Consolas"/>
          <w:sz w:val="22"/>
          <w:shd w:fill="EFF0F1"/>
        </w:rPr>
        <w:t>.nactoolbox-version</w:t>
      </w:r>
      <w:r>
        <w:rPr>
          <w:rFonts w:eastAsia="等线" w:ascii="Arial" w:cs="Arial" w:hAnsi="Arial"/>
          <w:sz w:val="22"/>
        </w:rPr>
        <w:t xml:space="preserve"> 文件，内容为语义版本范围：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1.0.x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CI 及协作者运行 </w:t>
      </w:r>
      <w:r>
        <w:rPr>
          <w:rFonts w:eastAsia="Consolas" w:ascii="Consolas" w:cs="Consolas" w:hAnsi="Consolas"/>
          <w:sz w:val="22"/>
          <w:shd w:fill="EFF0F1"/>
        </w:rPr>
        <w:t>nac tool sync</w:t>
      </w:r>
      <w:r>
        <w:rPr>
          <w:rFonts w:eastAsia="等线" w:ascii="Arial" w:cs="Arial" w:hAnsi="Arial"/>
          <w:sz w:val="22"/>
        </w:rPr>
        <w:t xml:space="preserve"> 自动安装匹配版本，确保全团队一致。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3.3 向后兼容策略</w:t>
      </w:r>
      <w:bookmarkEnd w:id="11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主版本（1.x）</w:t>
      </w:r>
      <w:r>
        <w:rPr>
          <w:rFonts w:eastAsia="等线" w:ascii="Arial" w:cs="Arial" w:hAnsi="Arial"/>
          <w:sz w:val="22"/>
        </w:rPr>
        <w:t>：保证宪法状态文件格式、NVM 字节码格式、Charter 语言规范</w:t>
      </w:r>
      <w:r>
        <w:rPr>
          <w:rFonts w:eastAsia="等线" w:ascii="Arial" w:cs="Arial" w:hAnsi="Arial"/>
          <w:b w:val="true"/>
          <w:sz w:val="22"/>
        </w:rPr>
        <w:t>向前兼容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次版本（1.1.0）</w:t>
      </w:r>
      <w:r>
        <w:rPr>
          <w:rFonts w:eastAsia="等线" w:ascii="Arial" w:cs="Arial" w:hAnsi="Arial"/>
          <w:sz w:val="22"/>
        </w:rPr>
        <w:t>：新增功能，不破坏现有项目构建。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修订版本（1.1.1）</w:t>
      </w:r>
      <w:r>
        <w:rPr>
          <w:rFonts w:eastAsia="等线" w:ascii="Arial" w:cs="Arial" w:hAnsi="Arial"/>
          <w:sz w:val="22"/>
        </w:rPr>
        <w:t>：仅 bug 修复，完全兼容。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4. IDE 集成规范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4.1 VS Code 扩展（</w:t>
      </w:r>
      <w:r>
        <w:rPr>
          <w:rFonts w:eastAsia="Consolas" w:ascii="Consolas" w:cs="Consolas" w:hAnsi="Consolas"/>
          <w:b w:val="true"/>
          <w:sz w:val="32"/>
          <w:shd w:fill="EFF0F1"/>
        </w:rPr>
        <w:t>nac-ide</w:t>
      </w:r>
      <w:r>
        <w:rPr>
          <w:rFonts w:eastAsia="等线" w:ascii="Arial" w:cs="Arial" w:hAnsi="Arial"/>
          <w:b w:val="true"/>
          <w:sz w:val="32"/>
        </w:rPr>
        <w:t>）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提供以下功能：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800"/>
        <w:gridCol w:w="30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功能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支持语言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实现方式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语法高亮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Charter, CNNL, Rust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TextMate 语法文件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代码补全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Charter, CNNL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LSP 服务器（与 nac-toolbox 通信）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实时宪法验证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调用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nac test --constitution --watch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合约调试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内置 NVM 调试器（断点、堆栈）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宪法状态预览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显示当前项目的宪法参数表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4.2 语言服务器协议（LSP）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内置 LSP 服务端，通过 </w:t>
      </w:r>
      <w:r>
        <w:rPr>
          <w:rFonts w:eastAsia="Consolas" w:ascii="Consolas" w:cs="Consolas" w:hAnsi="Consolas"/>
          <w:sz w:val="22"/>
          <w:shd w:fill="EFF0F1"/>
        </w:rPr>
        <w:t>nac lsp</w:t>
      </w:r>
      <w:r>
        <w:rPr>
          <w:rFonts w:eastAsia="等线" w:ascii="Arial" w:cs="Arial" w:hAnsi="Arial"/>
          <w:sz w:val="22"/>
        </w:rPr>
        <w:t xml:space="preserve"> 命令启动，供各种编辑器集成。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lsp --stdio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LSP 支持 Charter、CNNL 的语义分析、跳转定义、查找引用。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5. 核心工作流示例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5.1 宪法立法者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创建宪法项目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constitution-amendment-42 --type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constitution-amendment-42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编辑条款（XTZH_GOLD_COVERAGE.cnml）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本地验证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输出：SMT求解成功，条款一致性通过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生成宪法状态文件（供节点使用）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输出：constitutional_state.json, constitutional_state.rs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提交治理提案（自动打包成 .cnnlproposal 文件）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--proposal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5.2 智能合约开发者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创建 RWA 资产项目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luxury-apartment --type 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luxury-apartment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编写合约（使用 Charter）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编译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输出：luxury_apartment.nvm, luxury_apartment.abi.json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部署到测试网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--network testnet --endpoint https://test.nac.org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5.3 核心节点开发者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```bash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克隆 NAC 主仓库（已含 .nactoolbox-version）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git clone https://github.com/nac-foundation/nac-chain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nac-chain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同步工具箱版本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sync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构建全节点（自动引用宪法状态文件）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 --release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等价于 cargo build --release + 前置步骤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6. 发布与分发</w:t>
      </w:r>
      <w:bookmarkEnd w:id="1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6.1 发布渠道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800"/>
        <w:gridCol w:w="225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平台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格式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签名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Windows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`.exe` 安装包（NSIS）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数字证书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macOS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`.pkg` + Homebrew tap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Apple Developer ID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Linux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`.deb` / `.rpm` / 静态编译二进制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GPG 签名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nacfoundation/toolbox:latest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 Content Trust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6.2 离线安装包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针对生产环境（如 CBP 节点）提供</w:t>
      </w:r>
      <w:r>
        <w:rPr>
          <w:rFonts w:eastAsia="等线" w:ascii="Arial" w:cs="Arial" w:hAnsi="Arial"/>
          <w:b w:val="true"/>
          <w:sz w:val="22"/>
        </w:rPr>
        <w:t>离线完整包</w:t>
      </w:r>
      <w:r>
        <w:rPr>
          <w:rFonts w:eastAsia="等线" w:ascii="Arial" w:cs="Arial" w:hAnsi="Arial"/>
          <w:sz w:val="22"/>
        </w:rPr>
        <w:t>，包含所有依赖组件，无需网络即可安装。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6.3 版本号格式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整体版本</w:t>
      </w:r>
      <w:r>
        <w:rPr>
          <w:rFonts w:eastAsia="等线" w:ascii="Arial" w:cs="Arial" w:hAnsi="Arial"/>
          <w:sz w:val="22"/>
        </w:rPr>
        <w:t>：`&lt;年&gt;.&lt;月&gt;.&lt;迭代&gt;`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示例：`2026.02.1`（2026年2月第1次发布）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组件版本</w:t>
      </w:r>
      <w:r>
        <w:rPr>
          <w:rFonts w:eastAsia="等线" w:ascii="Arial" w:cs="Arial" w:hAnsi="Arial"/>
          <w:sz w:val="22"/>
        </w:rPr>
        <w:t>：独立维护，但在工具箱发布清单中映射：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[toolbox.2026.02.1]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charter-compiler = "0.10.3"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cnnl-compiler = "1.2.3"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nac-primitives = "0.1.5"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cargo-constitution = "0.1.0"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nac-constitution-macros = "0.1.0"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nvm-sdk = "2.1.0"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rust-toolchain = "nightly-2026-02-01"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7. 安全性设计</w:t>
      </w:r>
      <w:bookmarkEnd w:id="2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7.1 构件签名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所有发布的二进制组件均使用</w:t>
      </w:r>
      <w:r>
        <w:rPr>
          <w:rFonts w:eastAsia="等线" w:ascii="Arial" w:cs="Arial" w:hAnsi="Arial"/>
          <w:b w:val="true"/>
          <w:sz w:val="22"/>
        </w:rPr>
        <w:t>NAC 官方 GPG 密钥</w:t>
      </w:r>
      <w:r>
        <w:rPr>
          <w:rFonts w:eastAsia="等线" w:ascii="Arial" w:cs="Arial" w:hAnsi="Arial"/>
          <w:sz w:val="22"/>
        </w:rPr>
        <w:t xml:space="preserve"> 或 </w:t>
      </w:r>
      <w:r>
        <w:rPr>
          <w:rFonts w:eastAsia="等线" w:ascii="Arial" w:cs="Arial" w:hAnsi="Arial"/>
          <w:b w:val="true"/>
          <w:sz w:val="22"/>
        </w:rPr>
        <w:t>Sigstore</w:t>
      </w:r>
      <w:r>
        <w:rPr>
          <w:rFonts w:eastAsia="等线" w:ascii="Arial" w:cs="Arial" w:hAnsi="Arial"/>
          <w:sz w:val="22"/>
        </w:rPr>
        <w:t>进行签名。工具箱安装时自动验证签名，防止供应链攻击。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7.2 宪法沙箱隔离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宪法沙箱在 </w:t>
      </w:r>
      <w:r>
        <w:rPr>
          <w:rFonts w:eastAsia="等线" w:ascii="Arial" w:cs="Arial" w:hAnsi="Arial"/>
          <w:b w:val="true"/>
          <w:sz w:val="22"/>
        </w:rPr>
        <w:t>WebAssembly 沙箱</w:t>
      </w:r>
      <w:r>
        <w:rPr>
          <w:rFonts w:eastAsia="等线" w:ascii="Arial" w:cs="Arial" w:hAnsi="Arial"/>
          <w:sz w:val="22"/>
        </w:rPr>
        <w:t>中执行 CNNL 编译产物，禁止访问文件系统、网络，确保恶意条款无法破坏开发者环境。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7.3 依赖镜像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工具箱内置可信依赖镜像地址（如 crates.io 代理），避免因上游仓库宕机影响构建。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7" w:id="27"/>
      <w:r>
        <w:rPr>
          <w:rFonts w:eastAsia="等线" w:ascii="Arial" w:cs="Arial" w:hAnsi="Arial"/>
          <w:b w:val="true"/>
          <w:sz w:val="36"/>
        </w:rPr>
        <w:t>8. 路线图与里程碑</w:t>
      </w:r>
      <w:bookmarkEnd w:id="2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500"/>
        <w:gridCol w:w="375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里程碑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M1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原型：nac new/build/test（仅支持Charter）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M2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集成CNNL编译器，宪法状态文件自动生成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M3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集成cargo-constitution，Rust项目支持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M4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nac-toolbox 独立二进制发布，支持三大操作系统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M5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VS Code 扩展 v1 发布，LSP 基础功能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M6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2026.08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宪法沙箱 v1，部署功能（测试网）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M7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2026.10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正式版 1.0 发布，主网部署支持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8" w:id="28"/>
      <w:r>
        <w:rPr>
          <w:rFonts w:eastAsia="等线" w:ascii="Arial" w:cs="Arial" w:hAnsi="Arial"/>
          <w:b w:val="true"/>
          <w:sz w:val="36"/>
        </w:rPr>
        <w:t>9. 治理与维护</w:t>
      </w:r>
      <w:bookmarkEnd w:id="28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技术拥有者</w:t>
      </w:r>
      <w:r>
        <w:rPr>
          <w:rFonts w:eastAsia="等线" w:ascii="Arial" w:cs="Arial" w:hAnsi="Arial"/>
          <w:sz w:val="22"/>
        </w:rPr>
        <w:t>：NAC 核心协议工程组 · 开发者工具工作组。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宪法监督</w:t>
      </w:r>
      <w:r>
        <w:rPr>
          <w:rFonts w:eastAsia="等线" w:ascii="Arial" w:cs="Arial" w:hAnsi="Arial"/>
          <w:sz w:val="22"/>
        </w:rPr>
        <w:t>：工具箱的发布、重大功能变更需经</w:t>
      </w:r>
      <w:r>
        <w:rPr>
          <w:rFonts w:eastAsia="等线" w:ascii="Arial" w:cs="Arial" w:hAnsi="Arial"/>
          <w:b w:val="true"/>
          <w:sz w:val="22"/>
        </w:rPr>
        <w:t>协议标准委员会</w:t>
      </w:r>
      <w:r>
        <w:rPr>
          <w:rFonts w:eastAsia="等线" w:ascii="Arial" w:cs="Arial" w:hAnsi="Arial"/>
          <w:sz w:val="22"/>
        </w:rPr>
        <w:t>审批，涉及宪法工具链的部分需报备</w:t>
      </w:r>
      <w:r>
        <w:rPr>
          <w:rFonts w:eastAsia="等线" w:ascii="Arial" w:cs="Arial" w:hAnsi="Arial"/>
          <w:b w:val="true"/>
          <w:sz w:val="22"/>
        </w:rPr>
        <w:t>宪法法院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社区贡献</w:t>
      </w:r>
      <w:r>
        <w:rPr>
          <w:rFonts w:eastAsia="等线" w:ascii="Arial" w:cs="Arial" w:hAnsi="Arial"/>
          <w:sz w:val="22"/>
        </w:rPr>
        <w:t>：工具箱本身完全开源，接受社区 PR，但合并前需通过完整的 CI 测试及两名工作组核心成员审查。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本规范自发布之日起试行，三个月后根据反馈修订为正式标准。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：NAC核心协议工程组 · 开发者工具工作组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：草案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701841">
    <w:lvl>
      <w:numFmt w:val="bullet"/>
      <w:suff w:val="tab"/>
      <w:lvlText w:val="•"/>
      <w:rPr>
        <w:color w:val="3370ff"/>
      </w:rPr>
    </w:lvl>
  </w:abstractNum>
  <w:abstractNum w:abstractNumId="1701842">
    <w:lvl>
      <w:numFmt w:val="bullet"/>
      <w:suff w:val="tab"/>
      <w:lvlText w:val="•"/>
      <w:rPr>
        <w:color w:val="3370ff"/>
      </w:rPr>
    </w:lvl>
  </w:abstractNum>
  <w:abstractNum w:abstractNumId="1701843">
    <w:lvl>
      <w:numFmt w:val="bullet"/>
      <w:suff w:val="tab"/>
      <w:lvlText w:val="•"/>
      <w:rPr>
        <w:color w:val="3370ff"/>
      </w:rPr>
    </w:lvl>
  </w:abstractNum>
  <w:abstractNum w:abstractNumId="1701844">
    <w:lvl>
      <w:numFmt w:val="bullet"/>
      <w:suff w:val="tab"/>
      <w:lvlText w:val="•"/>
      <w:rPr>
        <w:color w:val="3370ff"/>
      </w:rPr>
    </w:lvl>
  </w:abstractNum>
  <w:abstractNum w:abstractNumId="1701845">
    <w:lvl>
      <w:start w:val="1"/>
      <w:numFmt w:val="decimal"/>
      <w:suff w:val="tab"/>
      <w:lvlText w:val="%1."/>
      <w:rPr>
        <w:color w:val="3370ff"/>
      </w:rPr>
    </w:lvl>
  </w:abstractNum>
  <w:abstractNum w:abstractNumId="1701846">
    <w:lvl>
      <w:start w:val="2"/>
      <w:numFmt w:val="decimal"/>
      <w:suff w:val="tab"/>
      <w:lvlText w:val="%1."/>
      <w:rPr>
        <w:color w:val="3370ff"/>
      </w:rPr>
    </w:lvl>
  </w:abstractNum>
  <w:abstractNum w:abstractNumId="1701847">
    <w:lvl>
      <w:start w:val="3"/>
      <w:numFmt w:val="decimal"/>
      <w:suff w:val="tab"/>
      <w:lvlText w:val="%1."/>
      <w:rPr>
        <w:color w:val="3370ff"/>
      </w:rPr>
    </w:lvl>
  </w:abstractNum>
  <w:abstractNum w:abstractNumId="1701848">
    <w:lvl>
      <w:start w:val="4"/>
      <w:numFmt w:val="decimal"/>
      <w:suff w:val="tab"/>
      <w:lvlText w:val="%1."/>
      <w:rPr>
        <w:color w:val="3370ff"/>
      </w:rPr>
    </w:lvl>
  </w:abstractNum>
  <w:abstractNum w:abstractNumId="1701849">
    <w:lvl>
      <w:start w:val="5"/>
      <w:numFmt w:val="decimal"/>
      <w:suff w:val="tab"/>
      <w:lvlText w:val="%1."/>
      <w:rPr>
        <w:color w:val="3370ff"/>
      </w:rPr>
    </w:lvl>
  </w:abstractNum>
  <w:abstractNum w:abstractNumId="1701850">
    <w:lvl>
      <w:numFmt w:val="bullet"/>
      <w:suff w:val="tab"/>
      <w:lvlText w:val="•"/>
      <w:rPr>
        <w:color w:val="3370ff"/>
      </w:rPr>
    </w:lvl>
  </w:abstractNum>
  <w:abstractNum w:abstractNumId="1701851">
    <w:lvl>
      <w:numFmt w:val="bullet"/>
      <w:suff w:val="tab"/>
      <w:lvlText w:val="•"/>
      <w:rPr>
        <w:color w:val="3370ff"/>
      </w:rPr>
    </w:lvl>
  </w:abstractNum>
  <w:abstractNum w:abstractNumId="1701852">
    <w:lvl>
      <w:numFmt w:val="bullet"/>
      <w:suff w:val="tab"/>
      <w:lvlText w:val="•"/>
      <w:rPr>
        <w:color w:val="3370ff"/>
      </w:rPr>
    </w:lvl>
  </w:abstractNum>
  <w:abstractNum w:abstractNumId="1701853">
    <w:lvl>
      <w:numFmt w:val="bullet"/>
      <w:suff w:val="tab"/>
      <w:lvlText w:val="•"/>
      <w:rPr>
        <w:color w:val="3370ff"/>
      </w:rPr>
    </w:lvl>
  </w:abstractNum>
  <w:abstractNum w:abstractNumId="1701854">
    <w:lvl>
      <w:numFmt w:val="bullet"/>
      <w:suff w:val="tab"/>
      <w:lvlText w:val="•"/>
      <w:rPr>
        <w:color w:val="3370ff"/>
      </w:rPr>
    </w:lvl>
  </w:abstractNum>
  <w:abstractNum w:abstractNumId="1701855">
    <w:lvl>
      <w:numFmt w:val="bullet"/>
      <w:suff w:val="tab"/>
      <w:lvlText w:val="•"/>
      <w:rPr>
        <w:color w:val="3370ff"/>
      </w:rPr>
    </w:lvl>
  </w:abstractNum>
  <w:num w:numId="1">
    <w:abstractNumId w:val="1701841"/>
  </w:num>
  <w:num w:numId="2">
    <w:abstractNumId w:val="1701842"/>
  </w:num>
  <w:num w:numId="3">
    <w:abstractNumId w:val="1701843"/>
  </w:num>
  <w:num w:numId="4">
    <w:abstractNumId w:val="1701844"/>
  </w:num>
  <w:num w:numId="5">
    <w:abstractNumId w:val="1701845"/>
  </w:num>
  <w:num w:numId="6">
    <w:abstractNumId w:val="1701846"/>
  </w:num>
  <w:num w:numId="7">
    <w:abstractNumId w:val="1701847"/>
  </w:num>
  <w:num w:numId="8">
    <w:abstractNumId w:val="1701848"/>
  </w:num>
  <w:num w:numId="9">
    <w:abstractNumId w:val="1701849"/>
  </w:num>
  <w:num w:numId="10">
    <w:abstractNumId w:val="1701850"/>
  </w:num>
  <w:num w:numId="11">
    <w:abstractNumId w:val="1701851"/>
  </w:num>
  <w:num w:numId="12">
    <w:abstractNumId w:val="1701852"/>
  </w:num>
  <w:num w:numId="13">
    <w:abstractNumId w:val="1701853"/>
  </w:num>
  <w:num w:numId="14">
    <w:abstractNumId w:val="1701854"/>
  </w:num>
  <w:num w:numId="15">
    <w:abstractNumId w:val="1701855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2026-02-13T03:25:35Z</dcterms:created>
  <dc:creator>Apache POI</dc:creator>
</cp:coreProperties>
</file>