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C17E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 w:line="510" w:lineRule="atLeast"/>
        <w:ind w:left="0" w:right="0" w:firstLine="0"/>
        <w:jc w:val="center"/>
        <w:rPr>
          <w:rFonts w:ascii="Segoe UI" w:hAnsi="Segoe UI" w:eastAsia="Segoe UI" w:cs="Segoe UI"/>
          <w:b/>
          <w:bCs/>
          <w:caps w:val="0"/>
          <w:color w:val="0F1115"/>
          <w:spacing w:val="0"/>
          <w:sz w:val="36"/>
          <w:szCs w:val="36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6"/>
          <w:szCs w:val="36"/>
          <w:shd w:val="clear" w:fill="FFFFFF"/>
        </w:rPr>
        <w:t>NAC原生资产主权规则法典（完整版）</w:t>
      </w:r>
    </w:p>
    <w:p w14:paraId="02E073DC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序章：主权原则宣言</w:t>
      </w:r>
    </w:p>
    <w:p w14:paraId="001F0C9A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第零条：主权至上原则</w:t>
      </w:r>
    </w:p>
    <w:p w14:paraId="5F4F6A48">
      <w:pPr>
        <w:rPr>
          <w:rFonts w:hint="default"/>
        </w:rPr>
      </w:pPr>
    </w:p>
    <w:p w14:paraId="7378BFA7">
      <w:pPr>
        <w:jc w:val="left"/>
        <w:rPr>
          <w:rFonts w:hint="eastAsia"/>
        </w:rPr>
      </w:pPr>
      <w:r>
        <w:rPr>
          <w:rFonts w:hint="eastAsia"/>
        </w:rPr>
        <w:t>1. 资产主权高于一切：在NAC原生链上，资产主权是最高法律</w:t>
      </w:r>
    </w:p>
    <w:p w14:paraId="749BAED5">
      <w:pPr>
        <w:jc w:val="left"/>
        <w:rPr>
          <w:rFonts w:hint="eastAsia"/>
        </w:rPr>
      </w:pPr>
      <w:r>
        <w:rPr>
          <w:rFonts w:hint="eastAsia"/>
        </w:rPr>
        <w:t>2. 链上主权独立：链上主权不受任何链下主权干涉，但尊重链下主权事实</w:t>
      </w:r>
    </w:p>
    <w:p w14:paraId="3B4CAB3C">
      <w:pPr>
        <w:jc w:val="left"/>
        <w:rPr>
          <w:rFonts w:hint="eastAsia"/>
        </w:rPr>
      </w:pPr>
      <w:r>
        <w:rPr>
          <w:rFonts w:hint="eastAsia"/>
        </w:rPr>
        <w:t>3. 主权不可分割：每份资产有且只有一个最终主权</w:t>
      </w:r>
    </w:p>
    <w:p w14:paraId="3D2A8459">
      <w:pPr>
        <w:jc w:val="left"/>
        <w:rPr>
          <w:rFonts w:hint="eastAsia"/>
        </w:rPr>
      </w:pPr>
      <w:r>
        <w:rPr>
          <w:rFonts w:hint="eastAsia"/>
        </w:rPr>
        <w:t>4. 主权可验证：所有主权必须可通过数学证明验证</w:t>
      </w:r>
    </w:p>
    <w:p w14:paraId="18DC883C">
      <w:pPr>
        <w:jc w:val="left"/>
        <w:rPr>
          <w:rFonts w:hint="eastAsia"/>
        </w:rPr>
      </w:pPr>
    </w:p>
    <w:p w14:paraId="118C4D0F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第一条：主权定义与范畴</w:t>
      </w:r>
    </w:p>
    <w:p w14:paraId="64226C4E">
      <w:pPr>
        <w:jc w:val="left"/>
        <w:rPr>
          <w:rFonts w:hint="eastAsia"/>
        </w:rPr>
      </w:pPr>
      <w:r>
        <w:rPr>
          <w:rFonts w:hint="eastAsia"/>
        </w:rPr>
        <w:t>资产主权 = 物理主权 + 法律主权 + 数字主权</w:t>
      </w:r>
    </w:p>
    <w:p w14:paraId="15508616">
      <w:pPr>
        <w:jc w:val="left"/>
        <w:rPr>
          <w:rFonts w:hint="eastAsia"/>
        </w:rPr>
      </w:pPr>
    </w:p>
    <w:p w14:paraId="54789F7C">
      <w:pPr>
        <w:jc w:val="left"/>
        <w:rPr>
          <w:rFonts w:hint="eastAsia"/>
        </w:rPr>
      </w:pPr>
      <w:r>
        <w:rPr>
          <w:rFonts w:hint="eastAsia"/>
        </w:rPr>
        <w:t>物理主权：对物理实物的控制权</w:t>
      </w:r>
    </w:p>
    <w:p w14:paraId="2B033713">
      <w:pPr>
        <w:jc w:val="left"/>
        <w:rPr>
          <w:rFonts w:hint="eastAsia"/>
        </w:rPr>
      </w:pPr>
      <w:r>
        <w:rPr>
          <w:rFonts w:hint="eastAsia"/>
        </w:rPr>
        <w:t>法律主权：法律框架下的所有权和权利</w:t>
      </w:r>
    </w:p>
    <w:p w14:paraId="6A029F38">
      <w:pPr>
        <w:jc w:val="left"/>
        <w:rPr>
          <w:rFonts w:hint="eastAsia"/>
        </w:rPr>
      </w:pPr>
      <w:r>
        <w:rPr>
          <w:rFonts w:hint="eastAsia"/>
        </w:rPr>
        <w:t>数字主权：链上表示和执行的权益</w:t>
      </w:r>
    </w:p>
    <w:p w14:paraId="17C183F1">
      <w:pPr>
        <w:jc w:val="left"/>
        <w:rPr>
          <w:rFonts w:hint="eastAsia"/>
        </w:rPr>
      </w:pPr>
    </w:p>
    <w:p w14:paraId="267D8D32">
      <w:pPr>
        <w:jc w:val="left"/>
        <w:rPr>
          <w:rFonts w:hint="eastAsia"/>
        </w:rPr>
      </w:pPr>
      <w:r>
        <w:rPr>
          <w:rFonts w:hint="eastAsia"/>
        </w:rPr>
        <w:t>三权合一，缺一不可</w:t>
      </w:r>
    </w:p>
    <w:p w14:paraId="109D4638">
      <w:pPr>
        <w:jc w:val="left"/>
        <w:rPr>
          <w:rFonts w:hint="eastAsia"/>
        </w:rPr>
      </w:pPr>
    </w:p>
    <w:p w14:paraId="56E4CFD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第一章：主权类型分类体系</w:t>
      </w:r>
    </w:p>
    <w:p w14:paraId="4D87FCD1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1.1 十二大主权类别</w:t>
      </w:r>
    </w:p>
    <w:p w14:paraId="2638841B">
      <w:pPr>
        <w:jc w:val="left"/>
        <w:rPr>
          <w:rFonts w:hint="eastAsia"/>
        </w:rPr>
      </w:pPr>
      <w:r>
        <w:rPr>
          <w:rFonts w:hint="eastAsia"/>
        </w:rPr>
        <w:t>A类：完全主权（Full Sovereignty）</w:t>
      </w:r>
    </w:p>
    <w:p w14:paraId="17B936D3">
      <w:pPr>
        <w:jc w:val="left"/>
        <w:rPr>
          <w:rFonts w:hint="eastAsia"/>
        </w:rPr>
      </w:pPr>
      <w:r>
        <w:rPr>
          <w:rFonts w:hint="eastAsia"/>
        </w:rPr>
        <w:t xml:space="preserve">  A0: 绝对所有权（Absolute Ownership）</w:t>
      </w:r>
    </w:p>
    <w:p w14:paraId="154F7A43">
      <w:pPr>
        <w:jc w:val="left"/>
        <w:rPr>
          <w:rFonts w:hint="eastAsia"/>
        </w:rPr>
      </w:pPr>
      <w:r>
        <w:rPr>
          <w:rFonts w:hint="eastAsia"/>
        </w:rPr>
        <w:t xml:space="preserve">    - 拥有所有权利束</w:t>
      </w:r>
    </w:p>
    <w:p w14:paraId="71D2AA32">
      <w:pPr>
        <w:jc w:val="left"/>
        <w:rPr>
          <w:rFonts w:hint="eastAsia"/>
        </w:rPr>
      </w:pPr>
      <w:r>
        <w:rPr>
          <w:rFonts w:hint="eastAsia"/>
        </w:rPr>
        <w:t xml:space="preserve">    - 无任何限制（除法律禁止）</w:t>
      </w:r>
    </w:p>
    <w:p w14:paraId="22CEA4B6">
      <w:pPr>
        <w:jc w:val="left"/>
        <w:rPr>
          <w:rFonts w:hint="eastAsia"/>
        </w:rPr>
      </w:pPr>
      <w:r>
        <w:rPr>
          <w:rFonts w:hint="eastAsia"/>
        </w:rPr>
        <w:t xml:space="preserve">    - 永久有效</w:t>
      </w:r>
    </w:p>
    <w:p w14:paraId="0F6E64C7">
      <w:pPr>
        <w:jc w:val="left"/>
        <w:rPr>
          <w:rFonts w:hint="eastAsia"/>
        </w:rPr>
      </w:pPr>
      <w:r>
        <w:rPr>
          <w:rFonts w:hint="eastAsia"/>
        </w:rPr>
        <w:t xml:space="preserve">    - 可任意处置</w:t>
      </w:r>
    </w:p>
    <w:p w14:paraId="793A3BC6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F56E361">
      <w:pPr>
        <w:jc w:val="left"/>
        <w:rPr>
          <w:rFonts w:hint="eastAsia"/>
        </w:rPr>
      </w:pPr>
      <w:r>
        <w:rPr>
          <w:rFonts w:hint="eastAsia"/>
        </w:rPr>
        <w:t xml:space="preserve">  A1: 法定所有权（Legal Ownership）</w:t>
      </w:r>
    </w:p>
    <w:p w14:paraId="134FB20E">
      <w:pPr>
        <w:jc w:val="left"/>
        <w:rPr>
          <w:rFonts w:hint="eastAsia"/>
        </w:rPr>
      </w:pPr>
      <w:r>
        <w:rPr>
          <w:rFonts w:hint="eastAsia"/>
        </w:rPr>
        <w:t xml:space="preserve">    - 法律承认的所有权</w:t>
      </w:r>
    </w:p>
    <w:p w14:paraId="77390B0A">
      <w:pPr>
        <w:jc w:val="left"/>
        <w:rPr>
          <w:rFonts w:hint="eastAsia"/>
        </w:rPr>
      </w:pPr>
      <w:r>
        <w:rPr>
          <w:rFonts w:hint="eastAsia"/>
        </w:rPr>
        <w:t xml:space="preserve">    - 受法律限制</w:t>
      </w:r>
    </w:p>
    <w:p w14:paraId="09D54D23">
      <w:pPr>
        <w:jc w:val="left"/>
        <w:rPr>
          <w:rFonts w:hint="eastAsia"/>
        </w:rPr>
      </w:pPr>
      <w:r>
        <w:rPr>
          <w:rFonts w:hint="eastAsia"/>
        </w:rPr>
        <w:t xml:space="preserve">    - 可继承、可转让</w:t>
      </w:r>
    </w:p>
    <w:p w14:paraId="585EB367">
      <w:pPr>
        <w:jc w:val="left"/>
        <w:rPr>
          <w:rFonts w:hint="eastAsia"/>
        </w:rPr>
      </w:pPr>
      <w:r>
        <w:rPr>
          <w:rFonts w:hint="eastAsia"/>
        </w:rPr>
        <w:t xml:space="preserve">    - 受征收、征用限制</w:t>
      </w:r>
    </w:p>
    <w:p w14:paraId="1B92DFE3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3EAC752F">
      <w:pPr>
        <w:jc w:val="left"/>
        <w:rPr>
          <w:rFonts w:hint="eastAsia"/>
        </w:rPr>
      </w:pPr>
      <w:r>
        <w:rPr>
          <w:rFonts w:hint="eastAsia"/>
        </w:rPr>
        <w:t xml:space="preserve">  A2: 衡平法所有权（Equitable Ownership）</w:t>
      </w:r>
    </w:p>
    <w:p w14:paraId="3402614A">
      <w:pPr>
        <w:jc w:val="left"/>
        <w:rPr>
          <w:rFonts w:hint="eastAsia"/>
        </w:rPr>
      </w:pPr>
      <w:r>
        <w:rPr>
          <w:rFonts w:hint="eastAsia"/>
        </w:rPr>
        <w:t xml:space="preserve">    - 受益人权益</w:t>
      </w:r>
    </w:p>
    <w:p w14:paraId="3AAF3357">
      <w:pPr>
        <w:jc w:val="left"/>
        <w:rPr>
          <w:rFonts w:hint="eastAsia"/>
        </w:rPr>
      </w:pPr>
      <w:r>
        <w:rPr>
          <w:rFonts w:hint="eastAsia"/>
        </w:rPr>
        <w:t xml:space="preserve">    - 信托关系中的受益权</w:t>
      </w:r>
    </w:p>
    <w:p w14:paraId="41DD21E1">
      <w:pPr>
        <w:jc w:val="left"/>
        <w:rPr>
          <w:rFonts w:hint="eastAsia"/>
        </w:rPr>
      </w:pPr>
      <w:r>
        <w:rPr>
          <w:rFonts w:hint="eastAsia"/>
        </w:rPr>
        <w:t xml:space="preserve">    - 优先于法定所有权</w:t>
      </w:r>
    </w:p>
    <w:p w14:paraId="194A2E0C">
      <w:pPr>
        <w:jc w:val="left"/>
        <w:rPr>
          <w:rFonts w:hint="eastAsia"/>
        </w:rPr>
      </w:pPr>
      <w:r>
        <w:rPr>
          <w:rFonts w:hint="eastAsia"/>
        </w:rPr>
        <w:t xml:space="preserve">    - 可强制执行</w:t>
      </w:r>
    </w:p>
    <w:p w14:paraId="29E13E87">
      <w:pPr>
        <w:jc w:val="left"/>
        <w:rPr>
          <w:rFonts w:hint="eastAsia"/>
        </w:rPr>
      </w:pPr>
    </w:p>
    <w:p w14:paraId="78A7B172">
      <w:pPr>
        <w:jc w:val="left"/>
        <w:rPr>
          <w:rFonts w:hint="eastAsia"/>
        </w:rPr>
      </w:pPr>
      <w:r>
        <w:rPr>
          <w:rFonts w:hint="eastAsia"/>
        </w:rPr>
        <w:t>B类：分权主权（Divided Sovereignty）</w:t>
      </w:r>
    </w:p>
    <w:p w14:paraId="51520950">
      <w:pPr>
        <w:jc w:val="left"/>
        <w:rPr>
          <w:rFonts w:hint="eastAsia"/>
        </w:rPr>
      </w:pPr>
      <w:r>
        <w:rPr>
          <w:rFonts w:hint="eastAsia"/>
        </w:rPr>
        <w:t xml:space="preserve">  B0: 使用权主权（Usufructuary Sovereignty）</w:t>
      </w:r>
    </w:p>
    <w:p w14:paraId="04C9A73A">
      <w:pPr>
        <w:jc w:val="left"/>
        <w:rPr>
          <w:rFonts w:hint="eastAsia"/>
        </w:rPr>
      </w:pPr>
      <w:r>
        <w:rPr>
          <w:rFonts w:hint="eastAsia"/>
        </w:rPr>
        <w:t xml:space="preserve">    - 使用收益权</w:t>
      </w:r>
    </w:p>
    <w:p w14:paraId="2E5E43C2">
      <w:pPr>
        <w:jc w:val="left"/>
        <w:rPr>
          <w:rFonts w:hint="eastAsia"/>
        </w:rPr>
      </w:pPr>
      <w:r>
        <w:rPr>
          <w:rFonts w:hint="eastAsia"/>
        </w:rPr>
        <w:t xml:space="preserve">    - 不改变本质的使用</w:t>
      </w:r>
    </w:p>
    <w:p w14:paraId="0AEECFAB">
      <w:pPr>
        <w:jc w:val="left"/>
        <w:rPr>
          <w:rFonts w:hint="eastAsia"/>
        </w:rPr>
      </w:pPr>
      <w:r>
        <w:rPr>
          <w:rFonts w:hint="eastAsia"/>
        </w:rPr>
        <w:t xml:space="preserve">    - 有期限或永久</w:t>
      </w:r>
    </w:p>
    <w:p w14:paraId="0B6FF51E">
      <w:pPr>
        <w:jc w:val="left"/>
        <w:rPr>
          <w:rFonts w:hint="eastAsia"/>
        </w:rPr>
      </w:pPr>
      <w:r>
        <w:rPr>
          <w:rFonts w:hint="eastAsia"/>
        </w:rPr>
        <w:t xml:space="preserve">    - 需维护资产完好</w:t>
      </w:r>
    </w:p>
    <w:p w14:paraId="6BB63748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A0B75BC">
      <w:pPr>
        <w:jc w:val="left"/>
        <w:rPr>
          <w:rFonts w:hint="eastAsia"/>
        </w:rPr>
      </w:pPr>
      <w:r>
        <w:rPr>
          <w:rFonts w:hint="eastAsia"/>
        </w:rPr>
        <w:t xml:space="preserve">  B1: 收益权主权（Income Sovereignty）</w:t>
      </w:r>
    </w:p>
    <w:p w14:paraId="6817A2D3">
      <w:pPr>
        <w:jc w:val="left"/>
        <w:rPr>
          <w:rFonts w:hint="eastAsia"/>
        </w:rPr>
      </w:pPr>
      <w:r>
        <w:rPr>
          <w:rFonts w:hint="eastAsia"/>
        </w:rPr>
        <w:t xml:space="preserve">    - 获得经济收益的权利</w:t>
      </w:r>
    </w:p>
    <w:p w14:paraId="100E1EFD">
      <w:pPr>
        <w:jc w:val="left"/>
        <w:rPr>
          <w:rFonts w:hint="eastAsia"/>
        </w:rPr>
      </w:pPr>
      <w:r>
        <w:rPr>
          <w:rFonts w:hint="eastAsia"/>
        </w:rPr>
        <w:t xml:space="preserve">    - 可分割、可转让</w:t>
      </w:r>
    </w:p>
    <w:p w14:paraId="56609EB3">
      <w:pPr>
        <w:jc w:val="left"/>
        <w:rPr>
          <w:rFonts w:hint="eastAsia"/>
        </w:rPr>
      </w:pPr>
      <w:r>
        <w:rPr>
          <w:rFonts w:hint="eastAsia"/>
        </w:rPr>
        <w:t xml:space="preserve">    - 独立于使用权</w:t>
      </w:r>
    </w:p>
    <w:p w14:paraId="1239DE53">
      <w:pPr>
        <w:jc w:val="left"/>
        <w:rPr>
          <w:rFonts w:hint="eastAsia"/>
        </w:rPr>
      </w:pPr>
      <w:r>
        <w:rPr>
          <w:rFonts w:hint="eastAsia"/>
        </w:rPr>
        <w:t xml:space="preserve">    - 可按比例分配</w:t>
      </w:r>
    </w:p>
    <w:p w14:paraId="3B94E273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419A41E">
      <w:pPr>
        <w:jc w:val="left"/>
        <w:rPr>
          <w:rFonts w:hint="eastAsia"/>
        </w:rPr>
      </w:pPr>
      <w:r>
        <w:rPr>
          <w:rFonts w:hint="eastAsia"/>
        </w:rPr>
        <w:t xml:space="preserve">  B2: 处置权主权（Disposition Sovereignty）</w:t>
      </w:r>
    </w:p>
    <w:p w14:paraId="138557F9">
      <w:pPr>
        <w:jc w:val="left"/>
        <w:rPr>
          <w:rFonts w:hint="eastAsia"/>
        </w:rPr>
      </w:pPr>
      <w:r>
        <w:rPr>
          <w:rFonts w:hint="eastAsia"/>
        </w:rPr>
        <w:t xml:space="preserve">    - 决定资产命运的权利</w:t>
      </w:r>
    </w:p>
    <w:p w14:paraId="39591C34">
      <w:pPr>
        <w:jc w:val="left"/>
        <w:rPr>
          <w:rFonts w:hint="eastAsia"/>
        </w:rPr>
      </w:pPr>
      <w:r>
        <w:rPr>
          <w:rFonts w:hint="eastAsia"/>
        </w:rPr>
        <w:t xml:space="preserve">    - 包括出售、抵押、销毁</w:t>
      </w:r>
    </w:p>
    <w:p w14:paraId="7E3C9704">
      <w:pPr>
        <w:jc w:val="left"/>
        <w:rPr>
          <w:rFonts w:hint="eastAsia"/>
        </w:rPr>
      </w:pPr>
      <w:r>
        <w:rPr>
          <w:rFonts w:hint="eastAsia"/>
        </w:rPr>
        <w:t xml:space="preserve">    - 可与其他权利分离</w:t>
      </w:r>
    </w:p>
    <w:p w14:paraId="22AEDBFE">
      <w:pPr>
        <w:jc w:val="left"/>
        <w:rPr>
          <w:rFonts w:hint="eastAsia"/>
        </w:rPr>
      </w:pPr>
      <w:r>
        <w:rPr>
          <w:rFonts w:hint="eastAsia"/>
        </w:rPr>
        <w:t xml:space="preserve">    - 受限制的处置权</w:t>
      </w:r>
    </w:p>
    <w:p w14:paraId="5F5D3CB5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B328D3B">
      <w:pPr>
        <w:jc w:val="left"/>
        <w:rPr>
          <w:rFonts w:hint="eastAsia"/>
        </w:rPr>
      </w:pPr>
      <w:r>
        <w:rPr>
          <w:rFonts w:hint="eastAsia"/>
        </w:rPr>
        <w:t xml:space="preserve">  B3: 管理权主权（Management Sovereignty）</w:t>
      </w:r>
    </w:p>
    <w:p w14:paraId="3FF17BC5">
      <w:pPr>
        <w:jc w:val="left"/>
        <w:rPr>
          <w:rFonts w:hint="eastAsia"/>
        </w:rPr>
      </w:pPr>
      <w:r>
        <w:rPr>
          <w:rFonts w:hint="eastAsia"/>
        </w:rPr>
        <w:t xml:space="preserve">    - 日常管理决策权</w:t>
      </w:r>
    </w:p>
    <w:p w14:paraId="5A95AA03">
      <w:pPr>
        <w:jc w:val="left"/>
        <w:rPr>
          <w:rFonts w:hint="eastAsia"/>
        </w:rPr>
      </w:pPr>
      <w:r>
        <w:rPr>
          <w:rFonts w:hint="eastAsia"/>
        </w:rPr>
        <w:t xml:space="preserve">    - 运营控制权</w:t>
      </w:r>
    </w:p>
    <w:p w14:paraId="356A7468">
      <w:pPr>
        <w:jc w:val="left"/>
        <w:rPr>
          <w:rFonts w:hint="eastAsia"/>
        </w:rPr>
      </w:pPr>
      <w:r>
        <w:rPr>
          <w:rFonts w:hint="eastAsia"/>
        </w:rPr>
        <w:t xml:space="preserve">    - 可委托、不可转让</w:t>
      </w:r>
    </w:p>
    <w:p w14:paraId="230289A8">
      <w:pPr>
        <w:jc w:val="left"/>
        <w:rPr>
          <w:rFonts w:hint="eastAsia"/>
        </w:rPr>
      </w:pPr>
      <w:r>
        <w:rPr>
          <w:rFonts w:hint="eastAsia"/>
        </w:rPr>
        <w:t xml:space="preserve">    - 承担管理责任</w:t>
      </w:r>
    </w:p>
    <w:p w14:paraId="0A02788E">
      <w:pPr>
        <w:jc w:val="left"/>
        <w:rPr>
          <w:rFonts w:hint="eastAsia"/>
        </w:rPr>
      </w:pPr>
    </w:p>
    <w:p w14:paraId="020685B3">
      <w:pPr>
        <w:jc w:val="left"/>
        <w:rPr>
          <w:rFonts w:hint="eastAsia"/>
        </w:rPr>
      </w:pPr>
      <w:r>
        <w:rPr>
          <w:rFonts w:hint="eastAsia"/>
        </w:rPr>
        <w:t>C类：受限主权（Restricted Sovereignty）</w:t>
      </w:r>
    </w:p>
    <w:p w14:paraId="498AEBE9">
      <w:pPr>
        <w:jc w:val="left"/>
        <w:rPr>
          <w:rFonts w:hint="eastAsia"/>
        </w:rPr>
      </w:pPr>
      <w:r>
        <w:rPr>
          <w:rFonts w:hint="eastAsia"/>
        </w:rPr>
        <w:t xml:space="preserve">  C0: 有条件所有权（Conditional Ownership）</w:t>
      </w:r>
    </w:p>
    <w:p w14:paraId="78FF8E68">
      <w:pPr>
        <w:jc w:val="left"/>
        <w:rPr>
          <w:rFonts w:hint="eastAsia"/>
        </w:rPr>
      </w:pPr>
      <w:r>
        <w:rPr>
          <w:rFonts w:hint="eastAsia"/>
        </w:rPr>
        <w:t xml:space="preserve">    - 附带条件的权利</w:t>
      </w:r>
    </w:p>
    <w:p w14:paraId="0D8E340F">
      <w:pPr>
        <w:jc w:val="left"/>
        <w:rPr>
          <w:rFonts w:hint="eastAsia"/>
        </w:rPr>
      </w:pPr>
      <w:r>
        <w:rPr>
          <w:rFonts w:hint="eastAsia"/>
        </w:rPr>
        <w:t xml:space="preserve">    - 条件成就前权利受限</w:t>
      </w:r>
    </w:p>
    <w:p w14:paraId="7EF4BEAD">
      <w:pPr>
        <w:jc w:val="left"/>
        <w:rPr>
          <w:rFonts w:hint="eastAsia"/>
        </w:rPr>
      </w:pPr>
      <w:r>
        <w:rPr>
          <w:rFonts w:hint="eastAsia"/>
        </w:rPr>
        <w:t xml:space="preserve">    - 条件可明确定义</w:t>
      </w:r>
    </w:p>
    <w:p w14:paraId="39C413A6">
      <w:pPr>
        <w:jc w:val="left"/>
        <w:rPr>
          <w:rFonts w:hint="eastAsia"/>
        </w:rPr>
      </w:pPr>
      <w:r>
        <w:rPr>
          <w:rFonts w:hint="eastAsia"/>
        </w:rPr>
        <w:t xml:space="preserve">    - 自动执行条件</w:t>
      </w:r>
    </w:p>
    <w:p w14:paraId="5567DAF4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6522E95">
      <w:pPr>
        <w:jc w:val="left"/>
        <w:rPr>
          <w:rFonts w:hint="eastAsia"/>
        </w:rPr>
      </w:pPr>
      <w:r>
        <w:rPr>
          <w:rFonts w:hint="eastAsia"/>
        </w:rPr>
        <w:t xml:space="preserve">  C1: 未来所有权（Future Ownership）</w:t>
      </w:r>
    </w:p>
    <w:p w14:paraId="0214FE41">
      <w:pPr>
        <w:jc w:val="left"/>
        <w:rPr>
          <w:rFonts w:hint="eastAsia"/>
        </w:rPr>
      </w:pPr>
      <w:r>
        <w:rPr>
          <w:rFonts w:hint="eastAsia"/>
        </w:rPr>
        <w:t xml:space="preserve">    - 未来某个时点的权利</w:t>
      </w:r>
    </w:p>
    <w:p w14:paraId="20B21D35">
      <w:pPr>
        <w:jc w:val="left"/>
        <w:rPr>
          <w:rFonts w:hint="eastAsia"/>
        </w:rPr>
      </w:pPr>
      <w:r>
        <w:rPr>
          <w:rFonts w:hint="eastAsia"/>
        </w:rPr>
        <w:t xml:space="preserve">    - 现时为期待权</w:t>
      </w:r>
    </w:p>
    <w:p w14:paraId="3A73CB4F">
      <w:pPr>
        <w:jc w:val="left"/>
        <w:rPr>
          <w:rFonts w:hint="eastAsia"/>
        </w:rPr>
      </w:pPr>
      <w:r>
        <w:rPr>
          <w:rFonts w:hint="eastAsia"/>
        </w:rPr>
        <w:t xml:space="preserve">    - 可转让期待权</w:t>
      </w:r>
    </w:p>
    <w:p w14:paraId="4B07BD36">
      <w:pPr>
        <w:jc w:val="left"/>
        <w:rPr>
          <w:rFonts w:hint="eastAsia"/>
        </w:rPr>
      </w:pPr>
      <w:r>
        <w:rPr>
          <w:rFonts w:hint="eastAsia"/>
        </w:rPr>
        <w:t xml:space="preserve">    - 转化为现实权的条件</w:t>
      </w:r>
    </w:p>
    <w:p w14:paraId="201AD559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A0B880E">
      <w:pPr>
        <w:jc w:val="left"/>
        <w:rPr>
          <w:rFonts w:hint="eastAsia"/>
        </w:rPr>
      </w:pPr>
      <w:r>
        <w:rPr>
          <w:rFonts w:hint="eastAsia"/>
        </w:rPr>
        <w:t xml:space="preserve">  C2: 共有主权（Co-ownership Sovereignty）</w:t>
      </w:r>
    </w:p>
    <w:p w14:paraId="68494B7F">
      <w:pPr>
        <w:jc w:val="left"/>
        <w:rPr>
          <w:rFonts w:hint="eastAsia"/>
        </w:rPr>
      </w:pPr>
      <w:r>
        <w:rPr>
          <w:rFonts w:hint="eastAsia"/>
        </w:rPr>
        <w:t xml:space="preserve">    - 按份共有</w:t>
      </w:r>
    </w:p>
    <w:p w14:paraId="5EEFF2FA">
      <w:pPr>
        <w:jc w:val="left"/>
        <w:rPr>
          <w:rFonts w:hint="eastAsia"/>
        </w:rPr>
      </w:pPr>
      <w:r>
        <w:rPr>
          <w:rFonts w:hint="eastAsia"/>
        </w:rPr>
        <w:t xml:space="preserve">      * 确定比例</w:t>
      </w:r>
    </w:p>
    <w:p w14:paraId="63CD64F6">
      <w:pPr>
        <w:jc w:val="left"/>
        <w:rPr>
          <w:rFonts w:hint="eastAsia"/>
        </w:rPr>
      </w:pPr>
      <w:r>
        <w:rPr>
          <w:rFonts w:hint="eastAsia"/>
        </w:rPr>
        <w:t xml:space="preserve">      * 可单独处分份额</w:t>
      </w:r>
    </w:p>
    <w:p w14:paraId="66E4A0E8">
      <w:pPr>
        <w:jc w:val="left"/>
        <w:rPr>
          <w:rFonts w:hint="eastAsia"/>
        </w:rPr>
      </w:pPr>
      <w:r>
        <w:rPr>
          <w:rFonts w:hint="eastAsia"/>
        </w:rPr>
        <w:t xml:space="preserve">      * 管理需约定或多数决</w:t>
      </w:r>
    </w:p>
    <w:p w14:paraId="28A387C3">
      <w:pPr>
        <w:jc w:val="left"/>
        <w:rPr>
          <w:rFonts w:hint="eastAsia"/>
        </w:rPr>
      </w:pPr>
      <w:r>
        <w:rPr>
          <w:rFonts w:hint="eastAsia"/>
        </w:rPr>
        <w:t xml:space="preserve">    - 共同共有</w:t>
      </w:r>
    </w:p>
    <w:p w14:paraId="16499365">
      <w:pPr>
        <w:jc w:val="left"/>
        <w:rPr>
          <w:rFonts w:hint="eastAsia"/>
        </w:rPr>
      </w:pPr>
      <w:r>
        <w:rPr>
          <w:rFonts w:hint="eastAsia"/>
        </w:rPr>
        <w:t xml:space="preserve">      * 不分份额</w:t>
      </w:r>
    </w:p>
    <w:p w14:paraId="1AA2796E">
      <w:pPr>
        <w:jc w:val="left"/>
        <w:rPr>
          <w:rFonts w:hint="eastAsia"/>
        </w:rPr>
      </w:pPr>
      <w:r>
        <w:rPr>
          <w:rFonts w:hint="eastAsia"/>
        </w:rPr>
        <w:t xml:space="preserve">      * 共同处分</w:t>
      </w:r>
    </w:p>
    <w:p w14:paraId="7C135FC0">
      <w:pPr>
        <w:jc w:val="left"/>
        <w:rPr>
          <w:rFonts w:hint="eastAsia"/>
        </w:rPr>
      </w:pPr>
      <w:r>
        <w:rPr>
          <w:rFonts w:hint="eastAsia"/>
        </w:rPr>
        <w:t xml:space="preserve">      * 重大决策一致决</w:t>
      </w:r>
    </w:p>
    <w:p w14:paraId="0BC4DBB9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7D3444E">
      <w:pPr>
        <w:jc w:val="left"/>
        <w:rPr>
          <w:rFonts w:hint="eastAsia"/>
        </w:rPr>
      </w:pPr>
      <w:r>
        <w:rPr>
          <w:rFonts w:hint="eastAsia"/>
        </w:rPr>
        <w:t xml:space="preserve">  C3: 分层主权（Layered Sovereignty）</w:t>
      </w:r>
    </w:p>
    <w:p w14:paraId="124B4947">
      <w:pPr>
        <w:jc w:val="left"/>
        <w:rPr>
          <w:rFonts w:hint="eastAsia"/>
        </w:rPr>
      </w:pPr>
      <w:r>
        <w:rPr>
          <w:rFonts w:hint="eastAsia"/>
        </w:rPr>
        <w:t xml:space="preserve">    - 空间分层（地上、地表、地下）</w:t>
      </w:r>
    </w:p>
    <w:p w14:paraId="749A0CE5">
      <w:pPr>
        <w:jc w:val="left"/>
        <w:rPr>
          <w:rFonts w:hint="eastAsia"/>
        </w:rPr>
      </w:pPr>
      <w:r>
        <w:rPr>
          <w:rFonts w:hint="eastAsia"/>
        </w:rPr>
        <w:t xml:space="preserve">    - 时间分层（不同时间段）</w:t>
      </w:r>
    </w:p>
    <w:p w14:paraId="1821EA66">
      <w:pPr>
        <w:jc w:val="left"/>
        <w:rPr>
          <w:rFonts w:hint="eastAsia"/>
        </w:rPr>
      </w:pPr>
      <w:r>
        <w:rPr>
          <w:rFonts w:hint="eastAsia"/>
        </w:rPr>
        <w:t xml:space="preserve">    - 权利分层（不同权利类型）</w:t>
      </w:r>
    </w:p>
    <w:p w14:paraId="5FDBEEE7">
      <w:pPr>
        <w:jc w:val="left"/>
        <w:rPr>
          <w:rFonts w:hint="eastAsia"/>
        </w:rPr>
      </w:pPr>
      <w:r>
        <w:rPr>
          <w:rFonts w:hint="eastAsia"/>
        </w:rPr>
        <w:t xml:space="preserve">    - 价值分层（不同价值部分）</w:t>
      </w:r>
    </w:p>
    <w:p w14:paraId="4A225858">
      <w:pPr>
        <w:jc w:val="left"/>
        <w:rPr>
          <w:rFonts w:hint="eastAsia"/>
        </w:rPr>
      </w:pPr>
    </w:p>
    <w:p w14:paraId="74CDCE87">
      <w:pPr>
        <w:jc w:val="left"/>
        <w:rPr>
          <w:rFonts w:hint="eastAsia"/>
        </w:rPr>
      </w:pPr>
      <w:r>
        <w:rPr>
          <w:rFonts w:hint="eastAsia"/>
        </w:rPr>
        <w:t>D类：衍生主权（Derivative Sovereignty）</w:t>
      </w:r>
    </w:p>
    <w:p w14:paraId="6C8BA7F2">
      <w:pPr>
        <w:jc w:val="left"/>
        <w:rPr>
          <w:rFonts w:hint="eastAsia"/>
        </w:rPr>
      </w:pPr>
      <w:r>
        <w:rPr>
          <w:rFonts w:hint="eastAsia"/>
        </w:rPr>
        <w:t xml:space="preserve">  D0: 担保主权（Security Sovereignty）</w:t>
      </w:r>
    </w:p>
    <w:p w14:paraId="2D469041">
      <w:pPr>
        <w:jc w:val="left"/>
        <w:rPr>
          <w:rFonts w:hint="eastAsia"/>
        </w:rPr>
      </w:pPr>
      <w:r>
        <w:rPr>
          <w:rFonts w:hint="eastAsia"/>
        </w:rPr>
        <w:t xml:space="preserve">    - 抵押权</w:t>
      </w:r>
    </w:p>
    <w:p w14:paraId="233654C1">
      <w:pPr>
        <w:jc w:val="left"/>
        <w:rPr>
          <w:rFonts w:hint="eastAsia"/>
        </w:rPr>
      </w:pPr>
      <w:r>
        <w:rPr>
          <w:rFonts w:hint="eastAsia"/>
        </w:rPr>
        <w:t xml:space="preserve">      * 优先受偿权</w:t>
      </w:r>
    </w:p>
    <w:p w14:paraId="46045664">
      <w:pPr>
        <w:jc w:val="left"/>
        <w:rPr>
          <w:rFonts w:hint="eastAsia"/>
        </w:rPr>
      </w:pPr>
      <w:r>
        <w:rPr>
          <w:rFonts w:hint="eastAsia"/>
        </w:rPr>
        <w:t xml:space="preserve">      * 不转移占有</w:t>
      </w:r>
    </w:p>
    <w:p w14:paraId="295134AF">
      <w:pPr>
        <w:jc w:val="left"/>
        <w:rPr>
          <w:rFonts w:hint="eastAsia"/>
        </w:rPr>
      </w:pPr>
      <w:r>
        <w:rPr>
          <w:rFonts w:hint="eastAsia"/>
        </w:rPr>
        <w:t xml:space="preserve">      * 登记生效</w:t>
      </w:r>
    </w:p>
    <w:p w14:paraId="4708D9FA">
      <w:pPr>
        <w:jc w:val="left"/>
        <w:rPr>
          <w:rFonts w:hint="eastAsia"/>
        </w:rPr>
      </w:pPr>
      <w:r>
        <w:rPr>
          <w:rFonts w:hint="eastAsia"/>
        </w:rPr>
        <w:t xml:space="preserve">      * 可实现性证明</w:t>
      </w:r>
    </w:p>
    <w:p w14:paraId="4836E194">
      <w:pPr>
        <w:jc w:val="left"/>
        <w:rPr>
          <w:rFonts w:hint="eastAsia"/>
        </w:rPr>
      </w:pPr>
      <w:r>
        <w:rPr>
          <w:rFonts w:hint="eastAsia"/>
        </w:rPr>
        <w:t xml:space="preserve">    - 质权</w:t>
      </w:r>
    </w:p>
    <w:p w14:paraId="00DB1C59">
      <w:pPr>
        <w:jc w:val="left"/>
        <w:rPr>
          <w:rFonts w:hint="eastAsia"/>
        </w:rPr>
      </w:pPr>
      <w:r>
        <w:rPr>
          <w:rFonts w:hint="eastAsia"/>
        </w:rPr>
        <w:t xml:space="preserve">      * 转移占有</w:t>
      </w:r>
    </w:p>
    <w:p w14:paraId="312CFEB1">
      <w:pPr>
        <w:jc w:val="left"/>
        <w:rPr>
          <w:rFonts w:hint="eastAsia"/>
        </w:rPr>
      </w:pPr>
      <w:r>
        <w:rPr>
          <w:rFonts w:hint="eastAsia"/>
        </w:rPr>
        <w:t xml:space="preserve">      * 动产或权利质押</w:t>
      </w:r>
    </w:p>
    <w:p w14:paraId="5386DAD2">
      <w:pPr>
        <w:jc w:val="left"/>
        <w:rPr>
          <w:rFonts w:hint="eastAsia"/>
        </w:rPr>
      </w:pPr>
      <w:r>
        <w:rPr>
          <w:rFonts w:hint="eastAsia"/>
        </w:rPr>
        <w:t xml:space="preserve">      * 快速实现机制</w:t>
      </w:r>
    </w:p>
    <w:p w14:paraId="319E0214">
      <w:pPr>
        <w:jc w:val="left"/>
        <w:rPr>
          <w:rFonts w:hint="eastAsia"/>
        </w:rPr>
      </w:pPr>
      <w:r>
        <w:rPr>
          <w:rFonts w:hint="eastAsia"/>
        </w:rPr>
        <w:t xml:space="preserve">    </w:t>
      </w:r>
    </w:p>
    <w:p w14:paraId="4F8C98B5">
      <w:pPr>
        <w:jc w:val="left"/>
        <w:rPr>
          <w:rFonts w:hint="eastAsia"/>
        </w:rPr>
      </w:pPr>
      <w:r>
        <w:rPr>
          <w:rFonts w:hint="eastAsia"/>
        </w:rPr>
        <w:t xml:space="preserve">  D1: 租赁主权（Lease Sovereignty）</w:t>
      </w:r>
    </w:p>
    <w:p w14:paraId="24E3BC7B">
      <w:pPr>
        <w:jc w:val="left"/>
        <w:rPr>
          <w:rFonts w:hint="eastAsia"/>
        </w:rPr>
      </w:pPr>
      <w:r>
        <w:rPr>
          <w:rFonts w:hint="eastAsia"/>
        </w:rPr>
        <w:t xml:space="preserve">    - 出租权</w:t>
      </w:r>
    </w:p>
    <w:p w14:paraId="55F9C5DA">
      <w:pPr>
        <w:jc w:val="left"/>
        <w:rPr>
          <w:rFonts w:hint="eastAsia"/>
        </w:rPr>
      </w:pPr>
      <w:r>
        <w:rPr>
          <w:rFonts w:hint="eastAsia"/>
        </w:rPr>
        <w:t xml:space="preserve">      * 收取租金</w:t>
      </w:r>
    </w:p>
    <w:p w14:paraId="25679617">
      <w:pPr>
        <w:jc w:val="left"/>
        <w:rPr>
          <w:rFonts w:hint="eastAsia"/>
        </w:rPr>
      </w:pPr>
      <w:r>
        <w:rPr>
          <w:rFonts w:hint="eastAsia"/>
        </w:rPr>
        <w:t xml:space="preserve">      * 期满收回</w:t>
      </w:r>
    </w:p>
    <w:p w14:paraId="2C5D210E">
      <w:pPr>
        <w:jc w:val="left"/>
        <w:rPr>
          <w:rFonts w:hint="eastAsia"/>
        </w:rPr>
      </w:pPr>
      <w:r>
        <w:rPr>
          <w:rFonts w:hint="eastAsia"/>
        </w:rPr>
        <w:t xml:space="preserve">      * 维修义务</w:t>
      </w:r>
    </w:p>
    <w:p w14:paraId="03B251F3">
      <w:pPr>
        <w:jc w:val="left"/>
        <w:rPr>
          <w:rFonts w:hint="eastAsia"/>
        </w:rPr>
      </w:pPr>
      <w:r>
        <w:rPr>
          <w:rFonts w:hint="eastAsia"/>
        </w:rPr>
        <w:t xml:space="preserve">    - 承租权</w:t>
      </w:r>
    </w:p>
    <w:p w14:paraId="341C6550">
      <w:pPr>
        <w:jc w:val="left"/>
        <w:rPr>
          <w:rFonts w:hint="eastAsia"/>
        </w:rPr>
      </w:pPr>
      <w:r>
        <w:rPr>
          <w:rFonts w:hint="eastAsia"/>
        </w:rPr>
        <w:t xml:space="preserve">      * 使用收益</w:t>
      </w:r>
    </w:p>
    <w:p w14:paraId="530DF22D">
      <w:pPr>
        <w:jc w:val="left"/>
        <w:rPr>
          <w:rFonts w:hint="eastAsia"/>
        </w:rPr>
      </w:pPr>
      <w:r>
        <w:rPr>
          <w:rFonts w:hint="eastAsia"/>
        </w:rPr>
        <w:t xml:space="preserve">      * 优先续租</w:t>
      </w:r>
    </w:p>
    <w:p w14:paraId="580CB847">
      <w:pPr>
        <w:jc w:val="left"/>
        <w:rPr>
          <w:rFonts w:hint="eastAsia"/>
        </w:rPr>
      </w:pPr>
      <w:r>
        <w:rPr>
          <w:rFonts w:hint="eastAsia"/>
        </w:rPr>
        <w:t xml:space="preserve">      * 转租权利（如允许）</w:t>
      </w:r>
    </w:p>
    <w:p w14:paraId="40D5D849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8EB969B">
      <w:pPr>
        <w:jc w:val="left"/>
        <w:rPr>
          <w:rFonts w:hint="eastAsia"/>
        </w:rPr>
      </w:pPr>
      <w:r>
        <w:rPr>
          <w:rFonts w:hint="eastAsia"/>
        </w:rPr>
        <w:t xml:space="preserve">  D2: 许可主权（License Sovereignty）</w:t>
      </w:r>
    </w:p>
    <w:p w14:paraId="440D59D2">
      <w:pPr>
        <w:jc w:val="left"/>
        <w:rPr>
          <w:rFonts w:hint="eastAsia"/>
        </w:rPr>
      </w:pPr>
      <w:r>
        <w:rPr>
          <w:rFonts w:hint="eastAsia"/>
        </w:rPr>
        <w:t xml:space="preserve">    - 独占许可</w:t>
      </w:r>
    </w:p>
    <w:p w14:paraId="5D0BDEC3">
      <w:pPr>
        <w:jc w:val="left"/>
        <w:rPr>
          <w:rFonts w:hint="eastAsia"/>
        </w:rPr>
      </w:pPr>
      <w:r>
        <w:rPr>
          <w:rFonts w:hint="eastAsia"/>
        </w:rPr>
        <w:t xml:space="preserve">      * 排除包括许可人在内的一切人</w:t>
      </w:r>
    </w:p>
    <w:p w14:paraId="788D6012">
      <w:pPr>
        <w:jc w:val="left"/>
        <w:rPr>
          <w:rFonts w:hint="eastAsia"/>
        </w:rPr>
      </w:pPr>
      <w:r>
        <w:rPr>
          <w:rFonts w:hint="eastAsia"/>
        </w:rPr>
        <w:t xml:space="preserve">      * 可转让（通常）</w:t>
      </w:r>
    </w:p>
    <w:p w14:paraId="00CE74CE">
      <w:pPr>
        <w:jc w:val="left"/>
        <w:rPr>
          <w:rFonts w:hint="eastAsia"/>
        </w:rPr>
      </w:pPr>
      <w:r>
        <w:rPr>
          <w:rFonts w:hint="eastAsia"/>
        </w:rPr>
        <w:t xml:space="preserve">      * 期限明确</w:t>
      </w:r>
    </w:p>
    <w:p w14:paraId="3079EA3A">
      <w:pPr>
        <w:jc w:val="left"/>
        <w:rPr>
          <w:rFonts w:hint="eastAsia"/>
        </w:rPr>
      </w:pPr>
      <w:r>
        <w:rPr>
          <w:rFonts w:hint="eastAsia"/>
        </w:rPr>
        <w:t xml:space="preserve">    - 排他许可</w:t>
      </w:r>
    </w:p>
    <w:p w14:paraId="7EAB6429">
      <w:pPr>
        <w:jc w:val="left"/>
        <w:rPr>
          <w:rFonts w:hint="eastAsia"/>
        </w:rPr>
      </w:pPr>
      <w:r>
        <w:rPr>
          <w:rFonts w:hint="eastAsia"/>
        </w:rPr>
        <w:t xml:space="preserve">      * 仅排除第三方</w:t>
      </w:r>
    </w:p>
    <w:p w14:paraId="14D1546B">
      <w:pPr>
        <w:jc w:val="left"/>
        <w:rPr>
          <w:rFonts w:hint="eastAsia"/>
        </w:rPr>
      </w:pPr>
      <w:r>
        <w:rPr>
          <w:rFonts w:hint="eastAsia"/>
        </w:rPr>
        <w:t xml:space="preserve">      * 通常不可转让</w:t>
      </w:r>
    </w:p>
    <w:p w14:paraId="6A14B968">
      <w:pPr>
        <w:jc w:val="left"/>
        <w:rPr>
          <w:rFonts w:hint="eastAsia"/>
        </w:rPr>
      </w:pPr>
      <w:r>
        <w:rPr>
          <w:rFonts w:hint="eastAsia"/>
        </w:rPr>
        <w:t xml:space="preserve">    - 普通许可</w:t>
      </w:r>
    </w:p>
    <w:p w14:paraId="469B5FD8">
      <w:pPr>
        <w:jc w:val="left"/>
        <w:rPr>
          <w:rFonts w:hint="eastAsia"/>
        </w:rPr>
      </w:pPr>
      <w:r>
        <w:rPr>
          <w:rFonts w:hint="eastAsia"/>
        </w:rPr>
        <w:t xml:space="preserve">      * 不排除其他人</w:t>
      </w:r>
    </w:p>
    <w:p w14:paraId="141530E2">
      <w:pPr>
        <w:jc w:val="left"/>
        <w:rPr>
          <w:rFonts w:hint="eastAsia"/>
        </w:rPr>
      </w:pPr>
      <w:r>
        <w:rPr>
          <w:rFonts w:hint="eastAsia"/>
        </w:rPr>
        <w:t xml:space="preserve">      * 不可转让</w:t>
      </w:r>
    </w:p>
    <w:p w14:paraId="789DC9FE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E0F80EC">
      <w:pPr>
        <w:jc w:val="left"/>
        <w:rPr>
          <w:rFonts w:hint="eastAsia"/>
        </w:rPr>
      </w:pPr>
      <w:r>
        <w:rPr>
          <w:rFonts w:hint="eastAsia"/>
        </w:rPr>
        <w:t xml:space="preserve">  D3: 服务主权（Servitude Sovereignty）</w:t>
      </w:r>
    </w:p>
    <w:p w14:paraId="4A18AE7E">
      <w:pPr>
        <w:jc w:val="left"/>
        <w:rPr>
          <w:rFonts w:hint="eastAsia"/>
        </w:rPr>
      </w:pPr>
      <w:r>
        <w:rPr>
          <w:rFonts w:hint="eastAsia"/>
        </w:rPr>
        <w:t xml:space="preserve">    - 地役权</w:t>
      </w:r>
    </w:p>
    <w:p w14:paraId="14C23017">
      <w:pPr>
        <w:jc w:val="left"/>
        <w:rPr>
          <w:rFonts w:hint="eastAsia"/>
        </w:rPr>
      </w:pPr>
      <w:r>
        <w:rPr>
          <w:rFonts w:hint="eastAsia"/>
        </w:rPr>
        <w:t xml:space="preserve">      * 为需役地利益</w:t>
      </w:r>
    </w:p>
    <w:p w14:paraId="62F5CE4B">
      <w:pPr>
        <w:jc w:val="left"/>
        <w:rPr>
          <w:rFonts w:hint="eastAsia"/>
        </w:rPr>
      </w:pPr>
      <w:r>
        <w:rPr>
          <w:rFonts w:hint="eastAsia"/>
        </w:rPr>
        <w:t xml:space="preserve">      * 不得与需役地分离</w:t>
      </w:r>
    </w:p>
    <w:p w14:paraId="26D7350F">
      <w:pPr>
        <w:jc w:val="left"/>
        <w:rPr>
          <w:rFonts w:hint="eastAsia"/>
        </w:rPr>
      </w:pPr>
      <w:r>
        <w:rPr>
          <w:rFonts w:hint="eastAsia"/>
        </w:rPr>
        <w:t xml:space="preserve">      * 登记对抗</w:t>
      </w:r>
    </w:p>
    <w:p w14:paraId="4160211D">
      <w:pPr>
        <w:jc w:val="left"/>
        <w:rPr>
          <w:rFonts w:hint="eastAsia"/>
        </w:rPr>
      </w:pPr>
      <w:r>
        <w:rPr>
          <w:rFonts w:hint="eastAsia"/>
        </w:rPr>
        <w:t xml:space="preserve">    - 人役权</w:t>
      </w:r>
    </w:p>
    <w:p w14:paraId="495B32A7">
      <w:pPr>
        <w:jc w:val="left"/>
        <w:rPr>
          <w:rFonts w:hint="eastAsia"/>
        </w:rPr>
      </w:pPr>
      <w:r>
        <w:rPr>
          <w:rFonts w:hint="eastAsia"/>
        </w:rPr>
        <w:t xml:space="preserve">      * 为特定人利益</w:t>
      </w:r>
    </w:p>
    <w:p w14:paraId="27C62869">
      <w:pPr>
        <w:jc w:val="left"/>
        <w:rPr>
          <w:rFonts w:hint="eastAsia"/>
        </w:rPr>
      </w:pPr>
      <w:r>
        <w:rPr>
          <w:rFonts w:hint="eastAsia"/>
        </w:rPr>
        <w:t xml:space="preserve">      * 不可转让</w:t>
      </w:r>
    </w:p>
    <w:p w14:paraId="73B2F44A">
      <w:pPr>
        <w:jc w:val="left"/>
        <w:rPr>
          <w:rFonts w:hint="eastAsia"/>
        </w:rPr>
      </w:pPr>
      <w:r>
        <w:rPr>
          <w:rFonts w:hint="eastAsia"/>
        </w:rPr>
        <w:t xml:space="preserve">      * 期限有限</w:t>
      </w:r>
    </w:p>
    <w:p w14:paraId="7EBF2C08">
      <w:pPr>
        <w:jc w:val="left"/>
        <w:rPr>
          <w:rFonts w:hint="eastAsia"/>
        </w:rPr>
      </w:pPr>
    </w:p>
    <w:p w14:paraId="36741211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1.2 主权编码系统（Sovereignty Code, SC）</w:t>
      </w:r>
    </w:p>
    <w:p w14:paraId="663F15BE">
      <w:pPr>
        <w:jc w:val="left"/>
        <w:rPr>
          <w:rFonts w:hint="eastAsia"/>
        </w:rPr>
      </w:pPr>
      <w:r>
        <w:rPr>
          <w:rFonts w:hint="eastAsia"/>
        </w:rPr>
        <w:t>36位主权编码格式：SC-AAA-BB-CC-DD-EE-FF-GG-HH-II</w:t>
      </w:r>
    </w:p>
    <w:p w14:paraId="3DAFD8ED">
      <w:pPr>
        <w:jc w:val="left"/>
        <w:rPr>
          <w:rFonts w:hint="eastAsia"/>
        </w:rPr>
      </w:pPr>
    </w:p>
    <w:p w14:paraId="406EDE02">
      <w:pPr>
        <w:jc w:val="left"/>
        <w:rPr>
          <w:rFonts w:hint="eastAsia"/>
        </w:rPr>
      </w:pPr>
      <w:r>
        <w:rPr>
          <w:rFonts w:hint="eastAsia"/>
        </w:rPr>
        <w:t>分段解释：</w:t>
      </w:r>
    </w:p>
    <w:p w14:paraId="21201928">
      <w:pPr>
        <w:jc w:val="left"/>
        <w:rPr>
          <w:rFonts w:hint="eastAsia"/>
        </w:rPr>
      </w:pPr>
      <w:r>
        <w:rPr>
          <w:rFonts w:hint="eastAsia"/>
        </w:rPr>
        <w:t>- SC：主权编码标识</w:t>
      </w:r>
    </w:p>
    <w:p w14:paraId="606ECAAF">
      <w:pPr>
        <w:jc w:val="left"/>
        <w:rPr>
          <w:rFonts w:hint="eastAsia"/>
        </w:rPr>
      </w:pPr>
      <w:r>
        <w:rPr>
          <w:rFonts w:hint="eastAsia"/>
        </w:rPr>
        <w:t>- AAA：主权类别（A00-D99）</w:t>
      </w:r>
    </w:p>
    <w:p w14:paraId="6795655F">
      <w:pPr>
        <w:jc w:val="left"/>
        <w:rPr>
          <w:rFonts w:hint="eastAsia"/>
        </w:rPr>
      </w:pPr>
      <w:r>
        <w:rPr>
          <w:rFonts w:hint="eastAsia"/>
        </w:rPr>
        <w:t>- BB：层级码（01-99）</w:t>
      </w:r>
    </w:p>
    <w:p w14:paraId="2C39D2F4">
      <w:pPr>
        <w:jc w:val="left"/>
        <w:rPr>
          <w:rFonts w:hint="eastAsia"/>
        </w:rPr>
      </w:pPr>
      <w:r>
        <w:rPr>
          <w:rFonts w:hint="eastAsia"/>
        </w:rPr>
        <w:t>- CC：版本号（01-99）</w:t>
      </w:r>
    </w:p>
    <w:p w14:paraId="054E83FE">
      <w:pPr>
        <w:jc w:val="left"/>
        <w:rPr>
          <w:rFonts w:hint="eastAsia"/>
        </w:rPr>
      </w:pPr>
      <w:r>
        <w:rPr>
          <w:rFonts w:hint="eastAsia"/>
        </w:rPr>
        <w:t>- DD：司法辖区码（按GNACS Pro）</w:t>
      </w:r>
    </w:p>
    <w:p w14:paraId="5D74C419">
      <w:pPr>
        <w:jc w:val="left"/>
        <w:rPr>
          <w:rFonts w:hint="eastAsia"/>
        </w:rPr>
      </w:pPr>
      <w:r>
        <w:rPr>
          <w:rFonts w:hint="eastAsia"/>
        </w:rPr>
        <w:t>- EE：限制条件码</w:t>
      </w:r>
    </w:p>
    <w:p w14:paraId="7F6A7AE6">
      <w:pPr>
        <w:jc w:val="left"/>
        <w:rPr>
          <w:rFonts w:hint="eastAsia"/>
        </w:rPr>
      </w:pPr>
      <w:r>
        <w:rPr>
          <w:rFonts w:hint="eastAsia"/>
        </w:rPr>
        <w:t>- FF：时效性码</w:t>
      </w:r>
    </w:p>
    <w:p w14:paraId="6152C64F">
      <w:pPr>
        <w:jc w:val="left"/>
        <w:rPr>
          <w:rFonts w:hint="eastAsia"/>
        </w:rPr>
      </w:pPr>
      <w:r>
        <w:rPr>
          <w:rFonts w:hint="eastAsia"/>
        </w:rPr>
        <w:t>- GG：可转让性码</w:t>
      </w:r>
    </w:p>
    <w:p w14:paraId="0D86CB84">
      <w:pPr>
        <w:jc w:val="left"/>
        <w:rPr>
          <w:rFonts w:hint="eastAsia"/>
        </w:rPr>
      </w:pPr>
      <w:r>
        <w:rPr>
          <w:rFonts w:hint="eastAsia"/>
        </w:rPr>
        <w:t>- HH：验证等级码</w:t>
      </w:r>
    </w:p>
    <w:p w14:paraId="48F5A1D5">
      <w:pPr>
        <w:jc w:val="left"/>
        <w:rPr>
          <w:rFonts w:hint="eastAsia"/>
        </w:rPr>
      </w:pPr>
      <w:r>
        <w:rPr>
          <w:rFonts w:hint="eastAsia"/>
        </w:rPr>
        <w:t>- II：校验码</w:t>
      </w:r>
    </w:p>
    <w:p w14:paraId="34C17140">
      <w:pPr>
        <w:jc w:val="left"/>
        <w:rPr>
          <w:rFonts w:hint="eastAsia"/>
        </w:rPr>
      </w:pPr>
    </w:p>
    <w:p w14:paraId="70B9B66B">
      <w:pPr>
        <w:jc w:val="left"/>
        <w:rPr>
          <w:rFonts w:hint="eastAsia"/>
        </w:rPr>
      </w:pPr>
      <w:r>
        <w:rPr>
          <w:rFonts w:hint="eastAsia"/>
        </w:rPr>
        <w:t>示例：SC-A01-01-01-CN-R0-P0-T1-V5-3A</w:t>
      </w:r>
    </w:p>
    <w:p w14:paraId="281EA38E">
      <w:pPr>
        <w:jc w:val="left"/>
        <w:rPr>
          <w:rFonts w:hint="eastAsia"/>
        </w:rPr>
      </w:pPr>
      <w:r>
        <w:rPr>
          <w:rFonts w:hint="eastAsia"/>
        </w:rPr>
        <w:t>解释：中国司法辖区下的绝对所有权，无限制，永久有效，可转让，5级验证</w:t>
      </w:r>
    </w:p>
    <w:p w14:paraId="3A174FAB">
      <w:pPr>
        <w:jc w:val="left"/>
        <w:rPr>
          <w:rFonts w:hint="eastAsia"/>
        </w:rPr>
      </w:pPr>
    </w:p>
    <w:p w14:paraId="4CC26F43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第二章：主权确立与证明规则</w:t>
      </w:r>
    </w:p>
    <w:p w14:paraId="6C7AD0BC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2.1 主权证明链（Sovereignty Proof Chain）</w:t>
      </w:r>
    </w:p>
    <w:p w14:paraId="631C69A9">
      <w:pPr>
        <w:jc w:val="left"/>
        <w:rPr>
          <w:rFonts w:hint="eastAsia"/>
        </w:rPr>
      </w:pPr>
      <w:r>
        <w:rPr>
          <w:rFonts w:hint="eastAsia"/>
        </w:rPr>
        <w:t>主权证明的三重锚定：</w:t>
      </w:r>
    </w:p>
    <w:p w14:paraId="110E8FCC">
      <w:pPr>
        <w:jc w:val="left"/>
        <w:rPr>
          <w:rFonts w:hint="eastAsia"/>
        </w:rPr>
      </w:pPr>
      <w:r>
        <w:rPr>
          <w:rFonts w:hint="eastAsia"/>
        </w:rPr>
        <w:t>第一重：物理锚定证明（Physical Anchor Proof）</w:t>
      </w:r>
    </w:p>
    <w:p w14:paraId="7F566405">
      <w:pPr>
        <w:jc w:val="left"/>
        <w:rPr>
          <w:rFonts w:hint="eastAsia"/>
        </w:rPr>
      </w:pPr>
      <w:r>
        <w:rPr>
          <w:rFonts w:hint="eastAsia"/>
        </w:rPr>
        <w:t xml:space="preserve">  - 物理存在证明</w:t>
      </w:r>
    </w:p>
    <w:p w14:paraId="0BC5FC0C">
      <w:pPr>
        <w:jc w:val="left"/>
        <w:rPr>
          <w:rFonts w:hint="eastAsia"/>
        </w:rPr>
      </w:pPr>
      <w:r>
        <w:rPr>
          <w:rFonts w:hint="eastAsia"/>
        </w:rPr>
        <w:t xml:space="preserve">    * 3D扫描数据哈希</w:t>
      </w:r>
    </w:p>
    <w:p w14:paraId="27AF4E9B">
      <w:pPr>
        <w:jc w:val="left"/>
        <w:rPr>
          <w:rFonts w:hint="eastAsia"/>
        </w:rPr>
      </w:pPr>
      <w:r>
        <w:rPr>
          <w:rFonts w:hint="eastAsia"/>
        </w:rPr>
        <w:t xml:space="preserve">    * 地理位置坐标</w:t>
      </w:r>
    </w:p>
    <w:p w14:paraId="6459F153">
      <w:pPr>
        <w:jc w:val="left"/>
        <w:rPr>
          <w:rFonts w:hint="eastAsia"/>
        </w:rPr>
      </w:pPr>
      <w:r>
        <w:rPr>
          <w:rFonts w:hint="eastAsia"/>
        </w:rPr>
        <w:t xml:space="preserve">    * 时间戳证据</w:t>
      </w:r>
    </w:p>
    <w:p w14:paraId="0425CF56">
      <w:pPr>
        <w:jc w:val="left"/>
        <w:rPr>
          <w:rFonts w:hint="eastAsia"/>
        </w:rPr>
      </w:pPr>
      <w:r>
        <w:rPr>
          <w:rFonts w:hint="eastAsia"/>
        </w:rPr>
        <w:t xml:space="preserve">    * 物理特征提取</w:t>
      </w:r>
    </w:p>
    <w:p w14:paraId="77832BBE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559E4A8">
      <w:pPr>
        <w:jc w:val="left"/>
        <w:rPr>
          <w:rFonts w:hint="eastAsia"/>
        </w:rPr>
      </w:pPr>
      <w:r>
        <w:rPr>
          <w:rFonts w:hint="eastAsia"/>
        </w:rPr>
        <w:t xml:space="preserve">  - 唯一标识证明</w:t>
      </w:r>
    </w:p>
    <w:p w14:paraId="65927F59">
      <w:pPr>
        <w:jc w:val="left"/>
        <w:rPr>
          <w:rFonts w:hint="eastAsia"/>
        </w:rPr>
      </w:pPr>
      <w:r>
        <w:rPr>
          <w:rFonts w:hint="eastAsia"/>
        </w:rPr>
        <w:t xml:space="preserve">    * RFID/NFC芯片ID</w:t>
      </w:r>
    </w:p>
    <w:p w14:paraId="5C436254">
      <w:pPr>
        <w:jc w:val="left"/>
        <w:rPr>
          <w:rFonts w:hint="eastAsia"/>
        </w:rPr>
      </w:pPr>
      <w:r>
        <w:rPr>
          <w:rFonts w:hint="eastAsia"/>
        </w:rPr>
        <w:t xml:space="preserve">    * 序列号</w:t>
      </w:r>
    </w:p>
    <w:p w14:paraId="7CB87ECF">
      <w:pPr>
        <w:jc w:val="left"/>
        <w:rPr>
          <w:rFonts w:hint="eastAsia"/>
        </w:rPr>
      </w:pPr>
      <w:r>
        <w:rPr>
          <w:rFonts w:hint="eastAsia"/>
        </w:rPr>
        <w:t xml:space="preserve">    * 生物特征（生物资产）</w:t>
      </w:r>
    </w:p>
    <w:p w14:paraId="079351F4">
      <w:pPr>
        <w:jc w:val="left"/>
        <w:rPr>
          <w:rFonts w:hint="eastAsia"/>
        </w:rPr>
      </w:pPr>
      <w:r>
        <w:rPr>
          <w:rFonts w:hint="eastAsia"/>
        </w:rPr>
        <w:t xml:space="preserve">    * 化学指纹（特殊材料）</w:t>
      </w:r>
    </w:p>
    <w:p w14:paraId="1DC145BC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38772E2A">
      <w:pPr>
        <w:jc w:val="left"/>
        <w:rPr>
          <w:rFonts w:hint="eastAsia"/>
        </w:rPr>
      </w:pPr>
      <w:r>
        <w:rPr>
          <w:rFonts w:hint="eastAsia"/>
        </w:rPr>
        <w:t xml:space="preserve">  - 状态证明</w:t>
      </w:r>
    </w:p>
    <w:p w14:paraId="5CB9B50F">
      <w:pPr>
        <w:jc w:val="left"/>
        <w:rPr>
          <w:rFonts w:hint="eastAsia"/>
        </w:rPr>
      </w:pPr>
      <w:r>
        <w:rPr>
          <w:rFonts w:hint="eastAsia"/>
        </w:rPr>
        <w:t xml:space="preserve">    * 完好状态证明</w:t>
      </w:r>
    </w:p>
    <w:p w14:paraId="3D8D1246">
      <w:pPr>
        <w:jc w:val="left"/>
        <w:rPr>
          <w:rFonts w:hint="eastAsia"/>
        </w:rPr>
      </w:pPr>
      <w:r>
        <w:rPr>
          <w:rFonts w:hint="eastAsia"/>
        </w:rPr>
        <w:t xml:space="preserve">    * 损伤记录</w:t>
      </w:r>
    </w:p>
    <w:p w14:paraId="48F01426">
      <w:pPr>
        <w:jc w:val="left"/>
        <w:rPr>
          <w:rFonts w:hint="eastAsia"/>
        </w:rPr>
      </w:pPr>
      <w:r>
        <w:rPr>
          <w:rFonts w:hint="eastAsia"/>
        </w:rPr>
        <w:t xml:space="preserve">    * 维护历史</w:t>
      </w:r>
    </w:p>
    <w:p w14:paraId="0F88A55A">
      <w:pPr>
        <w:jc w:val="left"/>
        <w:rPr>
          <w:rFonts w:hint="eastAsia"/>
        </w:rPr>
      </w:pPr>
      <w:r>
        <w:rPr>
          <w:rFonts w:hint="eastAsia"/>
        </w:rPr>
        <w:t xml:space="preserve">    * 检验报告</w:t>
      </w:r>
    </w:p>
    <w:p w14:paraId="1AB75C6B">
      <w:pPr>
        <w:jc w:val="left"/>
        <w:rPr>
          <w:rFonts w:hint="eastAsia"/>
        </w:rPr>
      </w:pPr>
    </w:p>
    <w:p w14:paraId="6D0384C6">
      <w:pPr>
        <w:jc w:val="left"/>
        <w:rPr>
          <w:rFonts w:hint="eastAsia"/>
        </w:rPr>
      </w:pPr>
      <w:r>
        <w:rPr>
          <w:rFonts w:hint="eastAsia"/>
        </w:rPr>
        <w:t>第二重：法律锚定证明（Legal Anchor Proof）</w:t>
      </w:r>
    </w:p>
    <w:p w14:paraId="527CA8FA">
      <w:pPr>
        <w:jc w:val="left"/>
        <w:rPr>
          <w:rFonts w:hint="eastAsia"/>
        </w:rPr>
      </w:pPr>
      <w:r>
        <w:rPr>
          <w:rFonts w:hint="eastAsia"/>
        </w:rPr>
        <w:t xml:space="preserve">  - 权属来源证明</w:t>
      </w:r>
    </w:p>
    <w:p w14:paraId="029444B6">
      <w:pPr>
        <w:jc w:val="left"/>
        <w:rPr>
          <w:rFonts w:hint="eastAsia"/>
        </w:rPr>
      </w:pPr>
      <w:r>
        <w:rPr>
          <w:rFonts w:hint="eastAsia"/>
        </w:rPr>
        <w:t xml:space="preserve">    * 原始取得证明（生产、建造、创作）</w:t>
      </w:r>
    </w:p>
    <w:p w14:paraId="68C218C4">
      <w:pPr>
        <w:jc w:val="left"/>
        <w:rPr>
          <w:rFonts w:hint="eastAsia"/>
        </w:rPr>
      </w:pPr>
      <w:r>
        <w:rPr>
          <w:rFonts w:hint="eastAsia"/>
        </w:rPr>
        <w:t xml:space="preserve">    * 继受取得证明（买卖、赠与、继承）</w:t>
      </w:r>
    </w:p>
    <w:p w14:paraId="1504A378">
      <w:pPr>
        <w:jc w:val="left"/>
        <w:rPr>
          <w:rFonts w:hint="eastAsia"/>
        </w:rPr>
      </w:pPr>
      <w:r>
        <w:rPr>
          <w:rFonts w:hint="eastAsia"/>
        </w:rPr>
        <w:t xml:space="preserve">    * 法律文书（判决、仲裁）</w:t>
      </w:r>
    </w:p>
    <w:p w14:paraId="187D4773">
      <w:pPr>
        <w:jc w:val="left"/>
        <w:rPr>
          <w:rFonts w:hint="eastAsia"/>
        </w:rPr>
      </w:pPr>
      <w:r>
        <w:rPr>
          <w:rFonts w:hint="eastAsia"/>
        </w:rPr>
        <w:t xml:space="preserve">    * 行政确认（登记、许可）</w:t>
      </w:r>
    </w:p>
    <w:p w14:paraId="3A99E83B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25CF607">
      <w:pPr>
        <w:jc w:val="left"/>
        <w:rPr>
          <w:rFonts w:hint="eastAsia"/>
        </w:rPr>
      </w:pPr>
      <w:r>
        <w:rPr>
          <w:rFonts w:hint="eastAsia"/>
        </w:rPr>
        <w:t xml:space="preserve">  - 权利限制证明</w:t>
      </w:r>
    </w:p>
    <w:p w14:paraId="3C88F743">
      <w:pPr>
        <w:jc w:val="left"/>
        <w:rPr>
          <w:rFonts w:hint="eastAsia"/>
        </w:rPr>
      </w:pPr>
      <w:r>
        <w:rPr>
          <w:rFonts w:hint="eastAsia"/>
        </w:rPr>
        <w:t xml:space="preserve">    * 抵押登记</w:t>
      </w:r>
    </w:p>
    <w:p w14:paraId="34A5C215">
      <w:pPr>
        <w:jc w:val="left"/>
        <w:rPr>
          <w:rFonts w:hint="eastAsia"/>
        </w:rPr>
      </w:pPr>
      <w:r>
        <w:rPr>
          <w:rFonts w:hint="eastAsia"/>
        </w:rPr>
        <w:t xml:space="preserve">    * 查封冻结</w:t>
      </w:r>
    </w:p>
    <w:p w14:paraId="40C90393">
      <w:pPr>
        <w:jc w:val="left"/>
        <w:rPr>
          <w:rFonts w:hint="eastAsia"/>
        </w:rPr>
      </w:pPr>
      <w:r>
        <w:rPr>
          <w:rFonts w:hint="eastAsia"/>
        </w:rPr>
        <w:t xml:space="preserve">    * 权利负担</w:t>
      </w:r>
    </w:p>
    <w:p w14:paraId="2CD9A88B">
      <w:pPr>
        <w:jc w:val="left"/>
        <w:rPr>
          <w:rFonts w:hint="eastAsia"/>
        </w:rPr>
      </w:pPr>
      <w:r>
        <w:rPr>
          <w:rFonts w:hint="eastAsia"/>
        </w:rPr>
        <w:t xml:space="preserve">    * 司法限制</w:t>
      </w:r>
    </w:p>
    <w:p w14:paraId="0862B431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A3E07C0">
      <w:pPr>
        <w:jc w:val="left"/>
        <w:rPr>
          <w:rFonts w:hint="eastAsia"/>
        </w:rPr>
      </w:pPr>
      <w:r>
        <w:rPr>
          <w:rFonts w:hint="eastAsia"/>
        </w:rPr>
        <w:t xml:space="preserve">  - 合法性证明</w:t>
      </w:r>
    </w:p>
    <w:p w14:paraId="6A083BFE">
      <w:pPr>
        <w:jc w:val="left"/>
        <w:rPr>
          <w:rFonts w:hint="eastAsia"/>
        </w:rPr>
      </w:pPr>
      <w:r>
        <w:rPr>
          <w:rFonts w:hint="eastAsia"/>
        </w:rPr>
        <w:t xml:space="preserve">    * 合规证明</w:t>
      </w:r>
    </w:p>
    <w:p w14:paraId="3202CA11">
      <w:pPr>
        <w:jc w:val="left"/>
        <w:rPr>
          <w:rFonts w:hint="eastAsia"/>
        </w:rPr>
      </w:pPr>
      <w:r>
        <w:rPr>
          <w:rFonts w:hint="eastAsia"/>
        </w:rPr>
        <w:t xml:space="preserve">    * 完税证明</w:t>
      </w:r>
    </w:p>
    <w:p w14:paraId="77D74D45">
      <w:pPr>
        <w:jc w:val="left"/>
        <w:rPr>
          <w:rFonts w:hint="eastAsia"/>
        </w:rPr>
      </w:pPr>
      <w:r>
        <w:rPr>
          <w:rFonts w:hint="eastAsia"/>
        </w:rPr>
        <w:t xml:space="preserve">    * 许可证明</w:t>
      </w:r>
    </w:p>
    <w:p w14:paraId="6050CE01">
      <w:pPr>
        <w:jc w:val="left"/>
        <w:rPr>
          <w:rFonts w:hint="eastAsia"/>
        </w:rPr>
      </w:pPr>
      <w:r>
        <w:rPr>
          <w:rFonts w:hint="eastAsia"/>
        </w:rPr>
        <w:t xml:space="preserve">    * 检验检疫证明</w:t>
      </w:r>
    </w:p>
    <w:p w14:paraId="7572B63E">
      <w:pPr>
        <w:jc w:val="left"/>
        <w:rPr>
          <w:rFonts w:hint="eastAsia"/>
        </w:rPr>
      </w:pPr>
    </w:p>
    <w:p w14:paraId="6F6920EC">
      <w:pPr>
        <w:jc w:val="left"/>
        <w:rPr>
          <w:rFonts w:hint="eastAsia"/>
        </w:rPr>
      </w:pPr>
      <w:r>
        <w:rPr>
          <w:rFonts w:hint="eastAsia"/>
        </w:rPr>
        <w:t>第三重：数字锚定证明（Digital Anchor Proof）</w:t>
      </w:r>
    </w:p>
    <w:p w14:paraId="07A3B64B">
      <w:pPr>
        <w:jc w:val="left"/>
        <w:rPr>
          <w:rFonts w:hint="eastAsia"/>
        </w:rPr>
      </w:pPr>
      <w:r>
        <w:rPr>
          <w:rFonts w:hint="eastAsia"/>
        </w:rPr>
        <w:t xml:space="preserve">  - 链上存证</w:t>
      </w:r>
    </w:p>
    <w:p w14:paraId="7468E0CE">
      <w:pPr>
        <w:jc w:val="left"/>
        <w:rPr>
          <w:rFonts w:hint="eastAsia"/>
        </w:rPr>
      </w:pPr>
      <w:r>
        <w:rPr>
          <w:rFonts w:hint="eastAsia"/>
        </w:rPr>
        <w:t xml:space="preserve">    * 区块链哈希</w:t>
      </w:r>
    </w:p>
    <w:p w14:paraId="6DCE2B5C">
      <w:pPr>
        <w:jc w:val="left"/>
        <w:rPr>
          <w:rFonts w:hint="eastAsia"/>
        </w:rPr>
      </w:pPr>
      <w:r>
        <w:rPr>
          <w:rFonts w:hint="eastAsia"/>
        </w:rPr>
        <w:t xml:space="preserve">    * 时间戳</w:t>
      </w:r>
    </w:p>
    <w:p w14:paraId="46D46245">
      <w:pPr>
        <w:jc w:val="left"/>
        <w:rPr>
          <w:rFonts w:hint="eastAsia"/>
        </w:rPr>
      </w:pPr>
      <w:r>
        <w:rPr>
          <w:rFonts w:hint="eastAsia"/>
        </w:rPr>
        <w:t xml:space="preserve">    * 区块高度</w:t>
      </w:r>
    </w:p>
    <w:p w14:paraId="1F62602B">
      <w:pPr>
        <w:jc w:val="left"/>
        <w:rPr>
          <w:rFonts w:hint="eastAsia"/>
        </w:rPr>
      </w:pPr>
      <w:r>
        <w:rPr>
          <w:rFonts w:hint="eastAsia"/>
        </w:rPr>
        <w:t xml:space="preserve">    * 交易ID</w:t>
      </w:r>
    </w:p>
    <w:p w14:paraId="1244DF9F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68CD9B3">
      <w:pPr>
        <w:jc w:val="left"/>
        <w:rPr>
          <w:rFonts w:hint="eastAsia"/>
        </w:rPr>
      </w:pPr>
      <w:r>
        <w:rPr>
          <w:rFonts w:hint="eastAsia"/>
        </w:rPr>
        <w:t xml:space="preserve">  - 多方验证</w:t>
      </w:r>
    </w:p>
    <w:p w14:paraId="6202C15E">
      <w:pPr>
        <w:jc w:val="left"/>
        <w:rPr>
          <w:rFonts w:hint="eastAsia"/>
        </w:rPr>
      </w:pPr>
      <w:r>
        <w:rPr>
          <w:rFonts w:hint="eastAsia"/>
        </w:rPr>
        <w:t xml:space="preserve">    * 验证节点签名</w:t>
      </w:r>
    </w:p>
    <w:p w14:paraId="730D1630">
      <w:pPr>
        <w:jc w:val="left"/>
        <w:rPr>
          <w:rFonts w:hint="eastAsia"/>
        </w:rPr>
      </w:pPr>
      <w:r>
        <w:rPr>
          <w:rFonts w:hint="eastAsia"/>
        </w:rPr>
        <w:t xml:space="preserve">    * 公证人证明</w:t>
      </w:r>
    </w:p>
    <w:p w14:paraId="31ADE2F4">
      <w:pPr>
        <w:jc w:val="left"/>
        <w:rPr>
          <w:rFonts w:hint="eastAsia"/>
        </w:rPr>
      </w:pPr>
      <w:r>
        <w:rPr>
          <w:rFonts w:hint="eastAsia"/>
        </w:rPr>
        <w:t xml:space="preserve">    * 专家意见</w:t>
      </w:r>
    </w:p>
    <w:p w14:paraId="3DF86F53">
      <w:pPr>
        <w:jc w:val="left"/>
        <w:rPr>
          <w:rFonts w:hint="eastAsia"/>
        </w:rPr>
      </w:pPr>
      <w:r>
        <w:rPr>
          <w:rFonts w:hint="eastAsia"/>
        </w:rPr>
        <w:t xml:space="preserve">    * 社区共识</w:t>
      </w:r>
    </w:p>
    <w:p w14:paraId="2DB27A2A">
      <w:pPr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4F4471B">
      <w:pPr>
        <w:jc w:val="left"/>
        <w:rPr>
          <w:rFonts w:hint="eastAsia"/>
        </w:rPr>
      </w:pPr>
      <w:r>
        <w:rPr>
          <w:rFonts w:hint="eastAsia"/>
        </w:rPr>
        <w:t xml:space="preserve">  - 智能合约锁定</w:t>
      </w:r>
    </w:p>
    <w:p w14:paraId="0F89B177">
      <w:pPr>
        <w:jc w:val="left"/>
        <w:rPr>
          <w:rFonts w:hint="eastAsia"/>
        </w:rPr>
      </w:pPr>
      <w:r>
        <w:rPr>
          <w:rFonts w:hint="eastAsia"/>
        </w:rPr>
        <w:t xml:space="preserve">    * 主权合约地址</w:t>
      </w:r>
    </w:p>
    <w:p w14:paraId="04229B2D">
      <w:pPr>
        <w:jc w:val="left"/>
        <w:rPr>
          <w:rFonts w:hint="eastAsia"/>
        </w:rPr>
      </w:pPr>
      <w:r>
        <w:rPr>
          <w:rFonts w:hint="eastAsia"/>
        </w:rPr>
        <w:t xml:space="preserve">    * 状态机证明</w:t>
      </w:r>
    </w:p>
    <w:p w14:paraId="695D4CCA">
      <w:pPr>
        <w:jc w:val="left"/>
        <w:rPr>
          <w:rFonts w:hint="eastAsia"/>
        </w:rPr>
      </w:pPr>
      <w:r>
        <w:rPr>
          <w:rFonts w:hint="eastAsia"/>
        </w:rPr>
        <w:t xml:space="preserve">    * 条件满足证明</w:t>
      </w:r>
    </w:p>
    <w:p w14:paraId="7C8DFD3B">
      <w:pPr>
        <w:ind w:firstLine="420"/>
        <w:jc w:val="left"/>
        <w:rPr>
          <w:rFonts w:hint="eastAsia"/>
        </w:rPr>
      </w:pPr>
      <w:r>
        <w:rPr>
          <w:rFonts w:hint="eastAsia"/>
        </w:rPr>
        <w:t>* 执行结果证明</w:t>
      </w:r>
    </w:p>
    <w:p w14:paraId="39F4F352">
      <w:pPr>
        <w:ind w:firstLine="420"/>
        <w:jc w:val="left"/>
        <w:rPr>
          <w:rFonts w:hint="eastAsia"/>
        </w:rPr>
      </w:pPr>
    </w:p>
    <w:p w14:paraId="0A806142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2.2 主权确立流程</w:t>
      </w:r>
    </w:p>
    <w:p w14:paraId="0561C1C1">
      <w:pPr>
        <w:ind w:firstLine="420"/>
        <w:jc w:val="left"/>
        <w:rPr>
          <w:rFonts w:hint="eastAsia"/>
        </w:rPr>
      </w:pPr>
      <w:r>
        <w:rPr>
          <w:rFonts w:hint="eastAsia"/>
        </w:rPr>
        <w:t>第一步：主权声明（Sovereignty Declaration）</w:t>
      </w:r>
    </w:p>
    <w:p w14:paraId="2CB495E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提交主权声明书（链上+链下）</w:t>
      </w:r>
    </w:p>
    <w:p w14:paraId="14F6CD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声明内容：</w:t>
      </w:r>
    </w:p>
    <w:p w14:paraId="244C699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资产描述（符合GNACS Pro）</w:t>
      </w:r>
    </w:p>
    <w:p w14:paraId="213164B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主权类型（按第一章分类）</w:t>
      </w:r>
    </w:p>
    <w:p w14:paraId="3F7CC9B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主权范围（时间、空间、权利内容）</w:t>
      </w:r>
    </w:p>
    <w:p w14:paraId="68C8F05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主权来源（取得依据）</w:t>
      </w:r>
    </w:p>
    <w:p w14:paraId="084EB88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限制条件（如有）</w:t>
      </w:r>
    </w:p>
    <w:p w14:paraId="56FA269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3E77F7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声明要求：</w:t>
      </w:r>
    </w:p>
    <w:p w14:paraId="77CD6FC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明确具体，无歧义</w:t>
      </w:r>
    </w:p>
    <w:p w14:paraId="228AB83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真实合法，无欺诈</w:t>
      </w:r>
    </w:p>
    <w:p w14:paraId="3EAF102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可验证，可执行</w:t>
      </w:r>
    </w:p>
    <w:p w14:paraId="62CC08D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符合公序良俗</w:t>
      </w:r>
    </w:p>
    <w:p w14:paraId="4703D559">
      <w:pPr>
        <w:ind w:firstLine="420"/>
        <w:jc w:val="left"/>
        <w:rPr>
          <w:rFonts w:hint="eastAsia"/>
        </w:rPr>
      </w:pPr>
    </w:p>
    <w:p w14:paraId="612FFAB9">
      <w:pPr>
        <w:ind w:firstLine="420"/>
        <w:jc w:val="left"/>
        <w:rPr>
          <w:rFonts w:hint="eastAsia"/>
        </w:rPr>
      </w:pPr>
      <w:r>
        <w:rPr>
          <w:rFonts w:hint="eastAsia"/>
        </w:rPr>
        <w:t>第二步：主权验证（Sovereignty Verification）</w:t>
      </w:r>
    </w:p>
    <w:p w14:paraId="47C5028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自动验证（通过智能合约）</w:t>
      </w:r>
    </w:p>
    <w:p w14:paraId="0928229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格式检查</w:t>
      </w:r>
    </w:p>
    <w:p w14:paraId="73922D7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逻辑检查</w:t>
      </w:r>
    </w:p>
    <w:p w14:paraId="01F0311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一致性检查</w:t>
      </w:r>
    </w:p>
    <w:p w14:paraId="0F0C3FB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冲突检查</w:t>
      </w:r>
    </w:p>
    <w:p w14:paraId="214568B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B213C0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人工验证（通过验证节点）</w:t>
      </w:r>
    </w:p>
    <w:p w14:paraId="71C7B37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真实性核实</w:t>
      </w:r>
    </w:p>
    <w:p w14:paraId="766FF00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合法性审查</w:t>
      </w:r>
    </w:p>
    <w:p w14:paraId="0168098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合理性判断</w:t>
      </w:r>
    </w:p>
    <w:p w14:paraId="54924EC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风险评估</w:t>
      </w:r>
    </w:p>
    <w:p w14:paraId="5713A80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26B01B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第三方验证（通过专业机构）</w:t>
      </w:r>
    </w:p>
    <w:p w14:paraId="77FF80F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法律意见</w:t>
      </w:r>
    </w:p>
    <w:p w14:paraId="58D29D8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技术鉴定</w:t>
      </w:r>
    </w:p>
    <w:p w14:paraId="4BF48AA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价值评估</w:t>
      </w:r>
    </w:p>
    <w:p w14:paraId="56F32F3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合规审查</w:t>
      </w:r>
    </w:p>
    <w:p w14:paraId="007EC214">
      <w:pPr>
        <w:ind w:firstLine="420"/>
        <w:jc w:val="left"/>
        <w:rPr>
          <w:rFonts w:hint="eastAsia"/>
        </w:rPr>
      </w:pPr>
    </w:p>
    <w:p w14:paraId="121DCB21">
      <w:pPr>
        <w:ind w:firstLine="420"/>
        <w:jc w:val="left"/>
        <w:rPr>
          <w:rFonts w:hint="eastAsia"/>
        </w:rPr>
      </w:pPr>
      <w:r>
        <w:rPr>
          <w:rFonts w:hint="eastAsia"/>
        </w:rPr>
        <w:t>第三步：主权登记（Sovereignty Registration）</w:t>
      </w:r>
    </w:p>
    <w:p w14:paraId="0BE25FC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主权ID生成</w:t>
      </w:r>
    </w:p>
    <w:p w14:paraId="5ED1475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基于内容哈希</w:t>
      </w:r>
    </w:p>
    <w:p w14:paraId="23DBE4F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添加时间戳</w:t>
      </w:r>
    </w:p>
    <w:p w14:paraId="669C1D9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包含验证信息</w:t>
      </w:r>
    </w:p>
    <w:p w14:paraId="4E8C5C0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生成主权编码</w:t>
      </w:r>
    </w:p>
    <w:p w14:paraId="73E4851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011746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主权状态记录</w:t>
      </w:r>
    </w:p>
    <w:p w14:paraId="7EA24DF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初始状态</w:t>
      </w:r>
    </w:p>
    <w:p w14:paraId="6994EC2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登记时间</w:t>
      </w:r>
    </w:p>
    <w:p w14:paraId="1F452DF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登记机构</w:t>
      </w:r>
    </w:p>
    <w:p w14:paraId="629D0C3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登记证明</w:t>
      </w:r>
    </w:p>
    <w:p w14:paraId="12B4BC8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147DAB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主权链存储</w:t>
      </w:r>
    </w:p>
    <w:p w14:paraId="221C8C6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写入主权链</w:t>
      </w:r>
    </w:p>
    <w:p w14:paraId="6BC780B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多副本存储</w:t>
      </w:r>
    </w:p>
    <w:p w14:paraId="452179C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可公开查询</w:t>
      </w:r>
    </w:p>
    <w:p w14:paraId="719222D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不可篡改</w:t>
      </w:r>
    </w:p>
    <w:p w14:paraId="09B1CC27">
      <w:pPr>
        <w:ind w:firstLine="420"/>
        <w:jc w:val="left"/>
        <w:rPr>
          <w:rFonts w:hint="eastAsia"/>
        </w:rPr>
      </w:pPr>
    </w:p>
    <w:p w14:paraId="26E015DC">
      <w:pPr>
        <w:ind w:firstLine="420"/>
        <w:jc w:val="left"/>
        <w:rPr>
          <w:rFonts w:hint="eastAsia"/>
        </w:rPr>
      </w:pPr>
      <w:r>
        <w:rPr>
          <w:rFonts w:hint="eastAsia"/>
        </w:rPr>
        <w:t>第四步：主权确认（Sovereignty Confirmation）</w:t>
      </w:r>
    </w:p>
    <w:p w14:paraId="158EE1A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最终确认</w:t>
      </w:r>
    </w:p>
    <w:p w14:paraId="73FADCE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等待期（7-30天）</w:t>
      </w:r>
    </w:p>
    <w:p w14:paraId="2267004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异议处理</w:t>
      </w:r>
    </w:p>
    <w:p w14:paraId="7D8DF79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补充证明</w:t>
      </w:r>
    </w:p>
    <w:p w14:paraId="35E0399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最终确认</w:t>
      </w:r>
    </w:p>
    <w:p w14:paraId="191CED6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04E3AF1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主权证书颁发</w:t>
      </w:r>
    </w:p>
    <w:p w14:paraId="6E8E263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数字主权证书</w:t>
      </w:r>
    </w:p>
    <w:p w14:paraId="28E9500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物理主权证书（可选）</w:t>
      </w:r>
    </w:p>
    <w:p w14:paraId="57B9BD4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可验证声明</w:t>
      </w:r>
    </w:p>
    <w:p w14:paraId="21C402F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主权证明文件</w:t>
      </w:r>
    </w:p>
    <w:p w14:paraId="3E2F17E2">
      <w:pPr>
        <w:ind w:firstLine="420"/>
        <w:jc w:val="left"/>
        <w:rPr>
          <w:rFonts w:hint="eastAsia"/>
        </w:rPr>
      </w:pPr>
    </w:p>
    <w:p w14:paraId="7A693B75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2.3 主权冲突解决机制</w:t>
      </w:r>
    </w:p>
    <w:p w14:paraId="4DDD6227">
      <w:pPr>
        <w:ind w:firstLine="420"/>
        <w:jc w:val="left"/>
        <w:rPr>
          <w:rFonts w:hint="eastAsia"/>
        </w:rPr>
      </w:pPr>
      <w:r>
        <w:rPr>
          <w:rFonts w:hint="eastAsia"/>
        </w:rPr>
        <w:t>主权冲突优先级规则：</w:t>
      </w:r>
    </w:p>
    <w:p w14:paraId="0E439E24">
      <w:pPr>
        <w:ind w:firstLine="420"/>
        <w:jc w:val="left"/>
        <w:rPr>
          <w:rFonts w:hint="eastAsia"/>
        </w:rPr>
      </w:pPr>
      <w:r>
        <w:rPr>
          <w:rFonts w:hint="eastAsia"/>
        </w:rPr>
        <w:t>第一优先级：时间优先原则（First in Time）</w:t>
      </w:r>
    </w:p>
    <w:p w14:paraId="176E595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链上时间戳优先</w:t>
      </w:r>
    </w:p>
    <w:p w14:paraId="35456E6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区块高度优先</w:t>
      </w:r>
    </w:p>
    <w:p w14:paraId="2C286F9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交易顺序优先</w:t>
      </w:r>
    </w:p>
    <w:p w14:paraId="7BAE71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登记时间优先</w:t>
      </w:r>
    </w:p>
    <w:p w14:paraId="0B6893D1">
      <w:pPr>
        <w:ind w:firstLine="420"/>
        <w:jc w:val="left"/>
        <w:rPr>
          <w:rFonts w:hint="eastAsia"/>
        </w:rPr>
      </w:pPr>
    </w:p>
    <w:p w14:paraId="21A40623">
      <w:pPr>
        <w:ind w:firstLine="420"/>
        <w:jc w:val="left"/>
        <w:rPr>
          <w:rFonts w:hint="eastAsia"/>
        </w:rPr>
      </w:pPr>
      <w:r>
        <w:rPr>
          <w:rFonts w:hint="eastAsia"/>
        </w:rPr>
        <w:t>第二优先级：法律效力优先（Legal Validity）</w:t>
      </w:r>
    </w:p>
    <w:p w14:paraId="3CA59D1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司法判决优先</w:t>
      </w:r>
    </w:p>
    <w:p w14:paraId="221D9A8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行政确认优先</w:t>
      </w:r>
    </w:p>
    <w:p w14:paraId="64A6B19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公证证明优先</w:t>
      </w:r>
    </w:p>
    <w:p w14:paraId="0150713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合约约定优先</w:t>
      </w:r>
    </w:p>
    <w:p w14:paraId="19037FF0">
      <w:pPr>
        <w:ind w:firstLine="420"/>
        <w:jc w:val="left"/>
        <w:rPr>
          <w:rFonts w:hint="eastAsia"/>
        </w:rPr>
      </w:pPr>
    </w:p>
    <w:p w14:paraId="19920339">
      <w:pPr>
        <w:ind w:firstLine="420"/>
        <w:jc w:val="left"/>
        <w:rPr>
          <w:rFonts w:hint="eastAsia"/>
        </w:rPr>
      </w:pPr>
      <w:r>
        <w:rPr>
          <w:rFonts w:hint="eastAsia"/>
        </w:rPr>
        <w:t>第三优先级：善意取得保护（Bona Fide Acquisition）</w:t>
      </w:r>
    </w:p>
    <w:p w14:paraId="4F3D1B7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支付合理对价</w:t>
      </w:r>
    </w:p>
    <w:p w14:paraId="73CF7A8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不知权利瑕疵</w:t>
      </w:r>
    </w:p>
    <w:p w14:paraId="05EE615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完成登记公示</w:t>
      </w:r>
    </w:p>
    <w:p w14:paraId="558EEA2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符合交易惯例</w:t>
      </w:r>
    </w:p>
    <w:p w14:paraId="45F9F1FA">
      <w:pPr>
        <w:ind w:firstLine="420"/>
        <w:jc w:val="left"/>
        <w:rPr>
          <w:rFonts w:hint="eastAsia"/>
        </w:rPr>
      </w:pPr>
    </w:p>
    <w:p w14:paraId="316E5A71">
      <w:pPr>
        <w:ind w:firstLine="420"/>
        <w:jc w:val="left"/>
        <w:rPr>
          <w:rFonts w:hint="eastAsia"/>
        </w:rPr>
      </w:pPr>
      <w:r>
        <w:rPr>
          <w:rFonts w:hint="eastAsia"/>
        </w:rPr>
        <w:t>第四优先级：实际控制优先（Physical Control）</w:t>
      </w:r>
    </w:p>
    <w:p w14:paraId="35CA051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实际占有</w:t>
      </w:r>
    </w:p>
    <w:p w14:paraId="0574AD0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实际使用</w:t>
      </w:r>
    </w:p>
    <w:p w14:paraId="1CC1E8E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实际管理</w:t>
      </w:r>
    </w:p>
    <w:p w14:paraId="0556265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实际维护</w:t>
      </w:r>
    </w:p>
    <w:p w14:paraId="75F1F0A3">
      <w:pPr>
        <w:ind w:firstLine="420"/>
        <w:jc w:val="left"/>
        <w:rPr>
          <w:rFonts w:hint="eastAsia"/>
        </w:rPr>
      </w:pPr>
    </w:p>
    <w:p w14:paraId="3DA7A2DE">
      <w:pPr>
        <w:ind w:firstLine="420"/>
        <w:jc w:val="left"/>
        <w:rPr>
          <w:rFonts w:hint="eastAsia"/>
        </w:rPr>
      </w:pPr>
      <w:r>
        <w:rPr>
          <w:rFonts w:hint="eastAsia"/>
        </w:rPr>
        <w:t>冲突解决流程：</w:t>
      </w:r>
    </w:p>
    <w:p w14:paraId="61FB511F">
      <w:pPr>
        <w:ind w:firstLine="420"/>
        <w:jc w:val="left"/>
        <w:rPr>
          <w:rFonts w:hint="eastAsia"/>
        </w:rPr>
      </w:pPr>
      <w:r>
        <w:rPr>
          <w:rFonts w:hint="eastAsia"/>
        </w:rPr>
        <w:t>1. 冲突识别</w:t>
      </w:r>
    </w:p>
    <w:p w14:paraId="7EB0DF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自动检测（智能合约）</w:t>
      </w:r>
    </w:p>
    <w:p w14:paraId="0ACCF3D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人工举报</w:t>
      </w:r>
    </w:p>
    <w:p w14:paraId="65BD214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系统预警</w:t>
      </w:r>
    </w:p>
    <w:p w14:paraId="3D1F997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定期检查</w:t>
      </w:r>
    </w:p>
    <w:p w14:paraId="2D7C7B18">
      <w:pPr>
        <w:ind w:firstLine="420"/>
        <w:jc w:val="left"/>
        <w:rPr>
          <w:rFonts w:hint="eastAsia"/>
        </w:rPr>
      </w:pPr>
    </w:p>
    <w:p w14:paraId="6BAAE1A5">
      <w:pPr>
        <w:ind w:firstLine="420"/>
        <w:jc w:val="left"/>
        <w:rPr>
          <w:rFonts w:hint="eastAsia"/>
        </w:rPr>
      </w:pPr>
      <w:r>
        <w:rPr>
          <w:rFonts w:hint="eastAsia"/>
        </w:rPr>
        <w:t>2. 冲突冻结</w:t>
      </w:r>
    </w:p>
    <w:p w14:paraId="5F797F1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相关资产状态冻结</w:t>
      </w:r>
    </w:p>
    <w:p w14:paraId="393B65C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交易暂停</w:t>
      </w:r>
    </w:p>
    <w:p w14:paraId="393C549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权利行使暂停</w:t>
      </w:r>
    </w:p>
    <w:p w14:paraId="3207A1D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收益暂管</w:t>
      </w:r>
    </w:p>
    <w:p w14:paraId="380C1257">
      <w:pPr>
        <w:ind w:firstLine="420"/>
        <w:jc w:val="left"/>
        <w:rPr>
          <w:rFonts w:hint="eastAsia"/>
        </w:rPr>
      </w:pPr>
    </w:p>
    <w:p w14:paraId="65937726">
      <w:pPr>
        <w:ind w:firstLine="420"/>
        <w:jc w:val="left"/>
        <w:rPr>
          <w:rFonts w:hint="eastAsia"/>
        </w:rPr>
      </w:pPr>
      <w:r>
        <w:rPr>
          <w:rFonts w:hint="eastAsia"/>
        </w:rPr>
        <w:t>3. 冲突调解</w:t>
      </w:r>
    </w:p>
    <w:p w14:paraId="6A5019D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自动调解（算法）</w:t>
      </w:r>
    </w:p>
    <w:p w14:paraId="6288D24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人工调解（调解员）</w:t>
      </w:r>
    </w:p>
    <w:p w14:paraId="6EEAC7D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社区调解（DAO）</w:t>
      </w:r>
    </w:p>
    <w:p w14:paraId="1399010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专业调解（机构）</w:t>
      </w:r>
    </w:p>
    <w:p w14:paraId="10C0579B">
      <w:pPr>
        <w:ind w:firstLine="420"/>
        <w:jc w:val="left"/>
        <w:rPr>
          <w:rFonts w:hint="eastAsia"/>
        </w:rPr>
      </w:pPr>
    </w:p>
    <w:p w14:paraId="02F351E8">
      <w:pPr>
        <w:ind w:firstLine="420"/>
        <w:jc w:val="left"/>
        <w:rPr>
          <w:rFonts w:hint="eastAsia"/>
        </w:rPr>
      </w:pPr>
      <w:r>
        <w:rPr>
          <w:rFonts w:hint="eastAsia"/>
        </w:rPr>
        <w:t>4. 冲突仲裁</w:t>
      </w:r>
    </w:p>
    <w:p w14:paraId="04E894D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链上仲裁（智能合约）</w:t>
      </w:r>
    </w:p>
    <w:p w14:paraId="77A3A05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专家仲裁（专业节点）</w:t>
      </w:r>
    </w:p>
    <w:p w14:paraId="25214EF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司法仲裁（链下对接）</w:t>
      </w:r>
    </w:p>
    <w:p w14:paraId="430E663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最终裁决</w:t>
      </w:r>
    </w:p>
    <w:p w14:paraId="78398B6C">
      <w:pPr>
        <w:ind w:firstLine="420"/>
        <w:jc w:val="left"/>
        <w:rPr>
          <w:rFonts w:hint="eastAsia"/>
        </w:rPr>
      </w:pPr>
    </w:p>
    <w:p w14:paraId="435F3802">
      <w:pPr>
        <w:ind w:firstLine="420"/>
        <w:jc w:val="left"/>
        <w:rPr>
          <w:rFonts w:hint="eastAsia"/>
        </w:rPr>
      </w:pPr>
      <w:r>
        <w:rPr>
          <w:rFonts w:hint="eastAsia"/>
        </w:rPr>
        <w:t>5. 冲突执行</w:t>
      </w:r>
    </w:p>
    <w:p w14:paraId="7B58515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自动执行裁决</w:t>
      </w:r>
    </w:p>
    <w:p w14:paraId="3377FB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状态更新</w:t>
      </w:r>
    </w:p>
    <w:p w14:paraId="5CCFAAB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损失赔偿</w:t>
      </w:r>
    </w:p>
    <w:p w14:paraId="5B3ECFF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记录归档</w:t>
      </w:r>
    </w:p>
    <w:p w14:paraId="16C5C9C0">
      <w:pPr>
        <w:ind w:firstLine="420"/>
        <w:jc w:val="left"/>
        <w:rPr>
          <w:rFonts w:hint="eastAsia"/>
        </w:rPr>
      </w:pPr>
    </w:p>
    <w:p w14:paraId="5D2566C2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第三章：主权转移与变更规则</w:t>
      </w:r>
    </w:p>
    <w:p w14:paraId="3EAF1B57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3.1 主权转移类型</w:t>
      </w:r>
    </w:p>
    <w:p w14:paraId="63D4E85E">
      <w:pPr>
        <w:ind w:firstLine="420"/>
        <w:jc w:val="left"/>
        <w:rPr>
          <w:rFonts w:hint="eastAsia"/>
        </w:rPr>
      </w:pPr>
      <w:r>
        <w:rPr>
          <w:rFonts w:hint="eastAsia"/>
        </w:rPr>
        <w:t>A型：完全转移（Complete Transfer）</w:t>
      </w:r>
    </w:p>
    <w:p w14:paraId="59E0E3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所有权转移</w:t>
      </w:r>
    </w:p>
    <w:p w14:paraId="06ABDD3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买卖</w:t>
      </w:r>
    </w:p>
    <w:p w14:paraId="4D13278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赠与</w:t>
      </w:r>
    </w:p>
    <w:p w14:paraId="0A21B9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互换</w:t>
      </w:r>
    </w:p>
    <w:p w14:paraId="274CE53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继承</w:t>
      </w:r>
    </w:p>
    <w:p w14:paraId="1A07407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369761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转移要件：</w:t>
      </w:r>
    </w:p>
    <w:p w14:paraId="45903FA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双方合意（智能合约签名）</w:t>
      </w:r>
    </w:p>
    <w:p w14:paraId="0C6B17D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对价支付（如有）</w:t>
      </w:r>
    </w:p>
    <w:p w14:paraId="78BCC08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登记变更</w:t>
      </w:r>
    </w:p>
    <w:p w14:paraId="0609E1B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交付完成（实物或权利凭证）</w:t>
      </w:r>
    </w:p>
    <w:p w14:paraId="5601B6AA">
      <w:pPr>
        <w:ind w:firstLine="420"/>
        <w:jc w:val="left"/>
        <w:rPr>
          <w:rFonts w:hint="eastAsia"/>
        </w:rPr>
      </w:pPr>
    </w:p>
    <w:p w14:paraId="09F0D56F">
      <w:pPr>
        <w:ind w:firstLine="420"/>
        <w:jc w:val="left"/>
        <w:rPr>
          <w:rFonts w:hint="eastAsia"/>
        </w:rPr>
      </w:pPr>
      <w:r>
        <w:rPr>
          <w:rFonts w:hint="eastAsia"/>
        </w:rPr>
        <w:t>B型：部分转移（Partial Transfer）</w:t>
      </w:r>
    </w:p>
    <w:p w14:paraId="088197C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权利分割转移</w:t>
      </w:r>
    </w:p>
    <w:p w14:paraId="78E2F5A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收益权转让</w:t>
      </w:r>
    </w:p>
    <w:p w14:paraId="22305E0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使用权许可</w:t>
      </w:r>
    </w:p>
    <w:p w14:paraId="3351E7F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抵押权设立</w:t>
      </w:r>
    </w:p>
    <w:p w14:paraId="6C7012A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租赁权转移</w:t>
      </w:r>
    </w:p>
    <w:p w14:paraId="5EACF57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20135E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时间分割转移</w:t>
      </w:r>
    </w:p>
    <w:p w14:paraId="67F7643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定期转让</w:t>
      </w:r>
    </w:p>
    <w:p w14:paraId="51E5FCD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分期转让</w:t>
      </w:r>
    </w:p>
    <w:p w14:paraId="2CFF709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期权转让</w:t>
      </w:r>
    </w:p>
    <w:p w14:paraId="5477127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期货交割</w:t>
      </w:r>
    </w:p>
    <w:p w14:paraId="460C519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976BB0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空间分割转移</w:t>
      </w:r>
    </w:p>
    <w:p w14:paraId="730B542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空间分割转让</w:t>
      </w:r>
    </w:p>
    <w:p w14:paraId="5731178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分层转让</w:t>
      </w:r>
    </w:p>
    <w:p w14:paraId="09F31F1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份额转让</w:t>
      </w:r>
    </w:p>
    <w:p w14:paraId="767681F1">
      <w:pPr>
        <w:ind w:firstLine="420"/>
        <w:jc w:val="left"/>
        <w:rPr>
          <w:rFonts w:hint="eastAsia"/>
        </w:rPr>
      </w:pPr>
    </w:p>
    <w:p w14:paraId="049358F1">
      <w:pPr>
        <w:ind w:firstLine="420"/>
        <w:jc w:val="left"/>
        <w:rPr>
          <w:rFonts w:hint="eastAsia"/>
        </w:rPr>
      </w:pPr>
      <w:r>
        <w:rPr>
          <w:rFonts w:hint="eastAsia"/>
        </w:rPr>
        <w:t>C型：条件转移（Conditional Transfer）</w:t>
      </w:r>
    </w:p>
    <w:p w14:paraId="7EF8BB2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附条件转移</w:t>
      </w:r>
    </w:p>
    <w:p w14:paraId="39E9495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条件成就时转移</w:t>
      </w:r>
    </w:p>
    <w:p w14:paraId="3240F8D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条件不成就回转</w:t>
      </w:r>
    </w:p>
    <w:p w14:paraId="173D763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自动执行</w:t>
      </w:r>
    </w:p>
    <w:p w14:paraId="0FA576E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无需二次确认</w:t>
      </w:r>
    </w:p>
    <w:p w14:paraId="4FBEBCF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06E69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附期限转移</w:t>
      </w:r>
    </w:p>
    <w:p w14:paraId="7B4A4E4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期限届至转移</w:t>
      </w:r>
    </w:p>
    <w:p w14:paraId="31BB7A8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期限届满回转</w:t>
      </w:r>
    </w:p>
    <w:p w14:paraId="080A4C0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自动时间锁</w:t>
      </w:r>
    </w:p>
    <w:p w14:paraId="3F18941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可提前终止</w:t>
      </w:r>
    </w:p>
    <w:p w14:paraId="6DDFA2E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C798B9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附负担转移</w:t>
      </w:r>
    </w:p>
    <w:p w14:paraId="0C7D1E8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受让人承担义务</w:t>
      </w:r>
    </w:p>
    <w:p w14:paraId="376A3EA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义务不履行回转</w:t>
      </w:r>
    </w:p>
    <w:p w14:paraId="45554F0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自动监督执行</w:t>
      </w:r>
    </w:p>
    <w:p w14:paraId="09FDA4D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违约自动处理</w:t>
      </w:r>
    </w:p>
    <w:p w14:paraId="20948B25">
      <w:pPr>
        <w:ind w:firstLine="420"/>
        <w:jc w:val="left"/>
        <w:rPr>
          <w:rFonts w:hint="eastAsia"/>
        </w:rPr>
      </w:pPr>
    </w:p>
    <w:p w14:paraId="27F1BABA">
      <w:pPr>
        <w:ind w:firstLine="420"/>
        <w:jc w:val="left"/>
        <w:rPr>
          <w:rFonts w:hint="eastAsia"/>
        </w:rPr>
      </w:pPr>
      <w:r>
        <w:rPr>
          <w:rFonts w:hint="eastAsia"/>
        </w:rPr>
        <w:t>D型：复合转移（Complex Transfer）</w:t>
      </w:r>
    </w:p>
    <w:p w14:paraId="330FDD4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结构化转移</w:t>
      </w:r>
    </w:p>
    <w:p w14:paraId="010F2B7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资产证券化</w:t>
      </w:r>
    </w:p>
    <w:p w14:paraId="477BED4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信托受益权转让</w:t>
      </w:r>
    </w:p>
    <w:p w14:paraId="6C2B1CF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基金份额转让</w:t>
      </w:r>
    </w:p>
    <w:p w14:paraId="5AFEE18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衍生品交割</w:t>
      </w:r>
    </w:p>
    <w:p w14:paraId="24BC094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607B6B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打包转移</w:t>
      </w:r>
    </w:p>
    <w:p w14:paraId="258D103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资产包转让</w:t>
      </w:r>
    </w:p>
    <w:p w14:paraId="0A7A8BA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权利束转让</w:t>
      </w:r>
    </w:p>
    <w:p w14:paraId="059C39C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组合资产转让</w:t>
      </w:r>
    </w:p>
    <w:p w14:paraId="5E6488E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关联资产转让</w:t>
      </w:r>
    </w:p>
    <w:p w14:paraId="0A9CDAE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3.2 主权转移智能合约模板</w:t>
      </w:r>
    </w:p>
    <w:p w14:paraId="369220C3">
      <w:pPr>
        <w:ind w:firstLine="420"/>
        <w:jc w:val="left"/>
        <w:rPr>
          <w:rFonts w:hint="eastAsia"/>
        </w:rPr>
      </w:pPr>
      <w:r>
        <w:rPr>
          <w:rFonts w:hint="eastAsia"/>
        </w:rPr>
        <w:t>// 主权转移基础合约框架（文字描述）</w:t>
      </w:r>
    </w:p>
    <w:p w14:paraId="4E9F4D2E">
      <w:pPr>
        <w:ind w:firstLine="420"/>
        <w:jc w:val="left"/>
        <w:rPr>
          <w:rFonts w:hint="eastAsia"/>
        </w:rPr>
      </w:pPr>
    </w:p>
    <w:p w14:paraId="3F779897">
      <w:pPr>
        <w:ind w:firstLine="420"/>
        <w:jc w:val="left"/>
        <w:rPr>
          <w:rFonts w:hint="eastAsia"/>
        </w:rPr>
      </w:pPr>
      <w:r>
        <w:rPr>
          <w:rFonts w:hint="eastAsia"/>
        </w:rPr>
        <w:t>1. 主权转移主合约结构：</w:t>
      </w:r>
    </w:p>
    <w:p w14:paraId="73FBAAE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合约标识：主权转移唯一ID</w:t>
      </w:r>
    </w:p>
    <w:p w14:paraId="6CEFCF9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参与方：转让人、受让人、见证人（可选）</w:t>
      </w:r>
    </w:p>
    <w:p w14:paraId="014F07B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标的资产：资产ID，主权编码</w:t>
      </w:r>
    </w:p>
    <w:p w14:paraId="6A3F1B8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转移内容：转移的权利类型、范围、期限</w:t>
      </w:r>
    </w:p>
    <w:p w14:paraId="604F1E2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对价条款：价格、支付方式、支付时间</w:t>
      </w:r>
    </w:p>
    <w:p w14:paraId="5B27878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条件条款：生效条件、解除条件</w:t>
      </w:r>
    </w:p>
    <w:p w14:paraId="00FB00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保证条款：权利瑕疵担保、质量保证</w:t>
      </w:r>
    </w:p>
    <w:p w14:paraId="684AF55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违约条款：违约责任、救济措施</w:t>
      </w:r>
    </w:p>
    <w:p w14:paraId="4FACD57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争议解决：管辖、仲裁、法律适用</w:t>
      </w:r>
    </w:p>
    <w:p w14:paraId="57BE6CE3">
      <w:pPr>
        <w:ind w:firstLine="420"/>
        <w:jc w:val="left"/>
        <w:rPr>
          <w:rFonts w:hint="eastAsia"/>
        </w:rPr>
      </w:pPr>
    </w:p>
    <w:p w14:paraId="2D88226E">
      <w:pPr>
        <w:ind w:firstLine="420"/>
        <w:jc w:val="left"/>
        <w:rPr>
          <w:rFonts w:hint="eastAsia"/>
        </w:rPr>
      </w:pPr>
      <w:r>
        <w:rPr>
          <w:rFonts w:hint="eastAsia"/>
        </w:rPr>
        <w:t>2. 自动执行机制：</w:t>
      </w:r>
    </w:p>
    <w:p w14:paraId="55159FC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条件自动检查：预言机提供外部数据</w:t>
      </w:r>
    </w:p>
    <w:p w14:paraId="4D2AB71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支付自动执行：稳定币自动划转</w:t>
      </w:r>
    </w:p>
    <w:p w14:paraId="3D4945C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登记自动更新：主权状态自动变更</w:t>
      </w:r>
    </w:p>
    <w:p w14:paraId="5CB60B0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证据自动保存：全过程链上存证</w:t>
      </w:r>
    </w:p>
    <w:p w14:paraId="65D76F19">
      <w:pPr>
        <w:ind w:firstLine="420"/>
        <w:jc w:val="left"/>
        <w:rPr>
          <w:rFonts w:hint="eastAsia"/>
        </w:rPr>
      </w:pPr>
    </w:p>
    <w:p w14:paraId="3475D8DB">
      <w:pPr>
        <w:ind w:firstLine="420"/>
        <w:jc w:val="left"/>
        <w:rPr>
          <w:rFonts w:hint="eastAsia"/>
        </w:rPr>
      </w:pPr>
      <w:r>
        <w:rPr>
          <w:rFonts w:hint="eastAsia"/>
        </w:rPr>
        <w:t>3. 特殊转移处理：</w:t>
      </w:r>
    </w:p>
    <w:p w14:paraId="374E61E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继承转移：死亡证明验证，遗嘱执行</w:t>
      </w:r>
    </w:p>
    <w:p w14:paraId="670AC73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司法转移：判决书验证，强制执行</w:t>
      </w:r>
    </w:p>
    <w:p w14:paraId="691770F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税收处理：自动计算，合规缴纳</w:t>
      </w:r>
    </w:p>
    <w:p w14:paraId="40FB21D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合规检查：KYC/AML，投资者适当性</w:t>
      </w:r>
    </w:p>
    <w:p w14:paraId="3AEF66F2">
      <w:pPr>
        <w:ind w:firstLine="420"/>
        <w:jc w:val="left"/>
        <w:rPr>
          <w:rFonts w:hint="eastAsia"/>
        </w:rPr>
      </w:pPr>
    </w:p>
    <w:p w14:paraId="7319B2F6">
      <w:pPr>
        <w:ind w:firstLine="420"/>
        <w:jc w:val="left"/>
        <w:rPr>
          <w:rFonts w:hint="eastAsia"/>
        </w:rPr>
      </w:pPr>
      <w:r>
        <w:rPr>
          <w:rFonts w:hint="eastAsia"/>
        </w:rPr>
        <w:t>4. 转移验证规则：</w:t>
      </w:r>
    </w:p>
    <w:p w14:paraId="7B5BB0F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转让人身份验证：数字签名，生物识别</w:t>
      </w:r>
    </w:p>
    <w:p w14:paraId="3A6A63C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转让人权利验证：当前主权状态检查</w:t>
      </w:r>
    </w:p>
    <w:p w14:paraId="3FD8985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受让人资格验证：合规性检查，能力验证</w:t>
      </w:r>
    </w:p>
    <w:p w14:paraId="23B354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- 转移合法性验证：法律不禁止，符合合约</w:t>
      </w:r>
    </w:p>
    <w:p w14:paraId="17A39762">
      <w:pPr>
        <w:ind w:firstLine="420"/>
        <w:jc w:val="left"/>
        <w:rPr>
          <w:rFonts w:hint="eastAsia"/>
        </w:rPr>
      </w:pPr>
    </w:p>
    <w:p w14:paraId="7506890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3.3 主权变更类型</w:t>
      </w:r>
    </w:p>
    <w:p w14:paraId="00328579">
      <w:pPr>
        <w:ind w:firstLine="420"/>
        <w:jc w:val="left"/>
        <w:rPr>
          <w:rFonts w:hint="eastAsia"/>
        </w:rPr>
      </w:pPr>
      <w:r>
        <w:rPr>
          <w:rFonts w:hint="eastAsia"/>
        </w:rPr>
        <w:t>权利内容变更：</w:t>
      </w:r>
    </w:p>
    <w:p w14:paraId="5DD0686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权利扩张：增加权利内容</w:t>
      </w:r>
    </w:p>
    <w:p w14:paraId="6D64CCF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权利缩减：减少权利内容</w:t>
      </w:r>
    </w:p>
    <w:p w14:paraId="44BD025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权利转换：一种权利转为另一种</w:t>
      </w:r>
    </w:p>
    <w:p w14:paraId="2431839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权利合并：多种权利合并为一种</w:t>
      </w:r>
    </w:p>
    <w:p w14:paraId="4C35E756">
      <w:pPr>
        <w:ind w:firstLine="420"/>
        <w:jc w:val="left"/>
        <w:rPr>
          <w:rFonts w:hint="eastAsia"/>
        </w:rPr>
      </w:pPr>
    </w:p>
    <w:p w14:paraId="22C55171">
      <w:pPr>
        <w:ind w:firstLine="420"/>
        <w:jc w:val="left"/>
        <w:rPr>
          <w:rFonts w:hint="eastAsia"/>
        </w:rPr>
      </w:pPr>
      <w:r>
        <w:rPr>
          <w:rFonts w:hint="eastAsia"/>
        </w:rPr>
        <w:t>权利主体变更：</w:t>
      </w:r>
    </w:p>
    <w:p w14:paraId="561DB7B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主体增加：增加共有人</w:t>
      </w:r>
    </w:p>
    <w:p w14:paraId="20080F7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主体减少：减少共有人</w:t>
      </w:r>
    </w:p>
    <w:p w14:paraId="15DEBE6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主体替换：更换权利人</w:t>
      </w:r>
    </w:p>
    <w:p w14:paraId="62A3248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主体合并：多个主体合并</w:t>
      </w:r>
    </w:p>
    <w:p w14:paraId="0D901EDE">
      <w:pPr>
        <w:ind w:firstLine="420"/>
        <w:jc w:val="left"/>
        <w:rPr>
          <w:rFonts w:hint="eastAsia"/>
        </w:rPr>
      </w:pPr>
    </w:p>
    <w:p w14:paraId="7A6501EE">
      <w:pPr>
        <w:ind w:firstLine="420"/>
        <w:jc w:val="left"/>
        <w:rPr>
          <w:rFonts w:hint="eastAsia"/>
        </w:rPr>
      </w:pPr>
      <w:r>
        <w:rPr>
          <w:rFonts w:hint="eastAsia"/>
        </w:rPr>
        <w:t>权利客体变更：</w:t>
      </w:r>
    </w:p>
    <w:p w14:paraId="237B623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客体增加：资产范围扩大</w:t>
      </w:r>
    </w:p>
    <w:p w14:paraId="3C21DC8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客体减少：资产范围缩小</w:t>
      </w:r>
    </w:p>
    <w:p w14:paraId="138C191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客体分割：资产分割为多个</w:t>
      </w:r>
    </w:p>
    <w:p w14:paraId="30B0A56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客体合并：多个资产合并</w:t>
      </w:r>
    </w:p>
    <w:p w14:paraId="0349945C">
      <w:pPr>
        <w:ind w:firstLine="420"/>
        <w:jc w:val="left"/>
        <w:rPr>
          <w:rFonts w:hint="eastAsia"/>
        </w:rPr>
      </w:pPr>
    </w:p>
    <w:p w14:paraId="2AD46B35">
      <w:pPr>
        <w:ind w:firstLine="420"/>
        <w:jc w:val="left"/>
        <w:rPr>
          <w:rFonts w:hint="eastAsia"/>
        </w:rPr>
      </w:pPr>
      <w:r>
        <w:rPr>
          <w:rFonts w:hint="eastAsia"/>
        </w:rPr>
        <w:t>权利限制变更：</w:t>
      </w:r>
    </w:p>
    <w:p w14:paraId="3E66178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限制增加：增加使用限制</w:t>
      </w:r>
    </w:p>
    <w:p w14:paraId="6368B2A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限制减少：减少使用限制</w:t>
      </w:r>
    </w:p>
    <w:p w14:paraId="6D59F35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限制修改：修改限制条件</w:t>
      </w:r>
    </w:p>
    <w:p w14:paraId="3198511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限制解除：完全解除限制</w:t>
      </w:r>
    </w:p>
    <w:p w14:paraId="78156029">
      <w:pPr>
        <w:ind w:firstLine="420"/>
        <w:jc w:val="left"/>
        <w:rPr>
          <w:rFonts w:hint="eastAsia"/>
        </w:rPr>
      </w:pPr>
    </w:p>
    <w:p w14:paraId="7EA15312">
      <w:pPr>
        <w:ind w:firstLine="420"/>
        <w:jc w:val="left"/>
        <w:rPr>
          <w:rFonts w:hint="eastAsia"/>
        </w:rPr>
      </w:pPr>
      <w:r>
        <w:rPr>
          <w:rFonts w:hint="eastAsia"/>
        </w:rPr>
        <w:t>变更生效规则：</w:t>
      </w:r>
    </w:p>
    <w:p w14:paraId="7E25BFF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单方变更：仅需权利人同意</w:t>
      </w:r>
    </w:p>
    <w:p w14:paraId="284DD93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双方变更：需双方合意</w:t>
      </w:r>
    </w:p>
    <w:p w14:paraId="2BF2851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多方变更：需所有相关方同意</w:t>
      </w:r>
    </w:p>
    <w:p w14:paraId="2480865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自动变更：条件成就自动变更</w:t>
      </w:r>
    </w:p>
    <w:p w14:paraId="296AD9E5">
      <w:pPr>
        <w:ind w:firstLine="420"/>
        <w:jc w:val="left"/>
        <w:rPr>
          <w:rFonts w:hint="eastAsia"/>
        </w:rPr>
      </w:pPr>
    </w:p>
    <w:p w14:paraId="663FAFED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第四章：主权保护与救济规则</w:t>
      </w:r>
    </w:p>
    <w:p w14:paraId="3C3D0F8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4.1 主权侵害类型</w:t>
      </w:r>
    </w:p>
    <w:p w14:paraId="04AE1509">
      <w:pPr>
        <w:ind w:firstLine="420"/>
        <w:jc w:val="left"/>
        <w:rPr>
          <w:rFonts w:hint="eastAsia"/>
        </w:rPr>
      </w:pPr>
      <w:r>
        <w:rPr>
          <w:rFonts w:hint="eastAsia"/>
        </w:rPr>
        <w:t>直接侵害：</w:t>
      </w:r>
    </w:p>
    <w:p w14:paraId="73BE307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非法占有：未经许可占有资产</w:t>
      </w:r>
    </w:p>
    <w:p w14:paraId="38F13D4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非法使用：未经许可使用资产</w:t>
      </w:r>
    </w:p>
    <w:p w14:paraId="72A1A88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非法处分：未经许可处分资产</w:t>
      </w:r>
    </w:p>
    <w:p w14:paraId="4A3B913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非法损坏：故意或过失损坏资产</w:t>
      </w:r>
    </w:p>
    <w:p w14:paraId="2FA6FD1F">
      <w:pPr>
        <w:ind w:firstLine="420"/>
        <w:jc w:val="left"/>
        <w:rPr>
          <w:rFonts w:hint="eastAsia"/>
        </w:rPr>
      </w:pPr>
    </w:p>
    <w:p w14:paraId="2D912E54">
      <w:pPr>
        <w:ind w:firstLine="420"/>
        <w:jc w:val="left"/>
        <w:rPr>
          <w:rFonts w:hint="eastAsia"/>
        </w:rPr>
      </w:pPr>
      <w:r>
        <w:rPr>
          <w:rFonts w:hint="eastAsia"/>
        </w:rPr>
        <w:t>间接侵害：</w:t>
      </w:r>
    </w:p>
    <w:p w14:paraId="380F058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妨害行使：妨碍权利人行使权利</w:t>
      </w:r>
    </w:p>
    <w:p w14:paraId="07E7650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权利冲突：设立冲突权利</w:t>
      </w:r>
    </w:p>
    <w:p w14:paraId="3B6B23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环境侵害：周边环境损害资产价值</w:t>
      </w:r>
    </w:p>
    <w:p w14:paraId="5E5A412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信息侵害：虚假信息影响资产价值</w:t>
      </w:r>
    </w:p>
    <w:p w14:paraId="78A41788">
      <w:pPr>
        <w:ind w:firstLine="420"/>
        <w:jc w:val="left"/>
        <w:rPr>
          <w:rFonts w:hint="eastAsia"/>
        </w:rPr>
      </w:pPr>
    </w:p>
    <w:p w14:paraId="73655678">
      <w:pPr>
        <w:ind w:firstLine="420"/>
        <w:jc w:val="left"/>
        <w:rPr>
          <w:rFonts w:hint="eastAsia"/>
        </w:rPr>
      </w:pPr>
      <w:r>
        <w:rPr>
          <w:rFonts w:hint="eastAsia"/>
        </w:rPr>
        <w:t>技术侵害：</w:t>
      </w:r>
    </w:p>
    <w:p w14:paraId="238A1A2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黑客攻击：非法访问、篡改链上记录</w:t>
      </w:r>
    </w:p>
    <w:p w14:paraId="7E2087A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智能合约漏洞：利用漏洞侵害权利</w:t>
      </w:r>
    </w:p>
    <w:p w14:paraId="516C9D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私钥盗取：盗取控制权</w:t>
      </w:r>
    </w:p>
    <w:p w14:paraId="58EC46D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女巫攻击：伪造多个身份</w:t>
      </w:r>
    </w:p>
    <w:p w14:paraId="3334F5FC">
      <w:pPr>
        <w:ind w:firstLine="420"/>
        <w:jc w:val="left"/>
        <w:rPr>
          <w:rFonts w:hint="eastAsia"/>
        </w:rPr>
      </w:pPr>
    </w:p>
    <w:p w14:paraId="5B2BE27F">
      <w:pPr>
        <w:ind w:firstLine="420"/>
        <w:jc w:val="left"/>
        <w:rPr>
          <w:rFonts w:hint="eastAsia"/>
        </w:rPr>
      </w:pPr>
      <w:r>
        <w:rPr>
          <w:rFonts w:hint="eastAsia"/>
        </w:rPr>
        <w:t>法律侵害：</w:t>
      </w:r>
    </w:p>
    <w:p w14:paraId="0B222C2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违法征收：无合法依据征收</w:t>
      </w:r>
    </w:p>
    <w:p w14:paraId="7C2F5D7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违法查封：无合法依据查封</w:t>
      </w:r>
    </w:p>
    <w:p w14:paraId="1A24FFC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违法限制：无合法依据限制</w:t>
      </w:r>
    </w:p>
    <w:p w14:paraId="7210C54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违法判决：错误司法判决</w:t>
      </w:r>
    </w:p>
    <w:p w14:paraId="4E715CD3">
      <w:pPr>
        <w:ind w:firstLine="420"/>
        <w:jc w:val="left"/>
        <w:rPr>
          <w:rFonts w:hint="eastAsia"/>
        </w:rPr>
      </w:pPr>
    </w:p>
    <w:p w14:paraId="09DA73AC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4.2 主权保护措施</w:t>
      </w:r>
    </w:p>
    <w:p w14:paraId="126CA167">
      <w:pPr>
        <w:ind w:firstLine="420"/>
        <w:jc w:val="left"/>
        <w:rPr>
          <w:rFonts w:hint="eastAsia"/>
        </w:rPr>
      </w:pPr>
      <w:r>
        <w:rPr>
          <w:rFonts w:hint="eastAsia"/>
        </w:rPr>
        <w:t>预防性保护：</w:t>
      </w:r>
    </w:p>
    <w:p w14:paraId="685D371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多重签名：需要多个私钥才能操作</w:t>
      </w:r>
    </w:p>
    <w:p w14:paraId="07497B7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时间锁：重要操作需要等待期</w:t>
      </w:r>
    </w:p>
    <w:p w14:paraId="785C20A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额度限制：单次操作金额限制</w:t>
      </w:r>
    </w:p>
    <w:p w14:paraId="628D2D3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频率限制：操作频率限制</w:t>
      </w:r>
    </w:p>
    <w:p w14:paraId="2160F8A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白名单：仅允许特定地址操作</w:t>
      </w:r>
    </w:p>
    <w:p w14:paraId="070DCC1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黑名单：禁止特定地址操作</w:t>
      </w:r>
    </w:p>
    <w:p w14:paraId="277C8BDF">
      <w:pPr>
        <w:ind w:firstLine="420"/>
        <w:jc w:val="left"/>
        <w:rPr>
          <w:rFonts w:hint="eastAsia"/>
        </w:rPr>
      </w:pPr>
    </w:p>
    <w:p w14:paraId="78A40CF5">
      <w:pPr>
        <w:ind w:firstLine="420"/>
        <w:jc w:val="left"/>
        <w:rPr>
          <w:rFonts w:hint="eastAsia"/>
        </w:rPr>
      </w:pPr>
      <w:r>
        <w:rPr>
          <w:rFonts w:hint="eastAsia"/>
        </w:rPr>
        <w:t>技术性保护：</w:t>
      </w:r>
    </w:p>
    <w:p w14:paraId="7D7354F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加密存储：敏感信息加密</w:t>
      </w:r>
    </w:p>
    <w:p w14:paraId="0933EFC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零知识证明：保护隐私同时验证</w:t>
      </w:r>
    </w:p>
    <w:p w14:paraId="79CF24F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安全多方计算：分布式计算保护数据</w:t>
      </w:r>
    </w:p>
    <w:p w14:paraId="1B3C087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硬件安全模块：私钥硬件存储</w:t>
      </w:r>
    </w:p>
    <w:p w14:paraId="24897F4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生物识别：生物特征验证</w:t>
      </w:r>
    </w:p>
    <w:p w14:paraId="5A0A2663">
      <w:pPr>
        <w:ind w:firstLine="420"/>
        <w:jc w:val="left"/>
        <w:rPr>
          <w:rFonts w:hint="eastAsia"/>
        </w:rPr>
      </w:pPr>
    </w:p>
    <w:p w14:paraId="636030F8">
      <w:pPr>
        <w:ind w:firstLine="420"/>
        <w:jc w:val="left"/>
        <w:rPr>
          <w:rFonts w:hint="eastAsia"/>
        </w:rPr>
      </w:pPr>
      <w:r>
        <w:rPr>
          <w:rFonts w:hint="eastAsia"/>
        </w:rPr>
        <w:t>合约性保护：</w:t>
      </w:r>
    </w:p>
    <w:p w14:paraId="1514576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保险合约：购买智能合约保险</w:t>
      </w:r>
    </w:p>
    <w:p w14:paraId="51E5F6E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担保合约：第三方担保</w:t>
      </w:r>
    </w:p>
    <w:p w14:paraId="025C401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托管合约：资产第三方托管</w:t>
      </w:r>
    </w:p>
    <w:p w14:paraId="60257E3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仲裁合约：预设仲裁机制</w:t>
      </w:r>
    </w:p>
    <w:p w14:paraId="552511C9">
      <w:pPr>
        <w:ind w:firstLine="420"/>
        <w:jc w:val="left"/>
        <w:rPr>
          <w:rFonts w:hint="eastAsia"/>
        </w:rPr>
      </w:pPr>
    </w:p>
    <w:p w14:paraId="213BC548">
      <w:pPr>
        <w:ind w:firstLine="420"/>
        <w:jc w:val="left"/>
        <w:rPr>
          <w:rFonts w:hint="eastAsia"/>
        </w:rPr>
      </w:pPr>
      <w:r>
        <w:rPr>
          <w:rFonts w:hint="eastAsia"/>
        </w:rPr>
        <w:t>社会性保护：</w:t>
      </w:r>
    </w:p>
    <w:p w14:paraId="2A3FD53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社区监督：社区成员监督</w:t>
      </w:r>
    </w:p>
    <w:p w14:paraId="5E2D079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声誉系统：建立信誉评分</w:t>
      </w:r>
    </w:p>
    <w:p w14:paraId="302450D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举报奖励：举报侵害有奖</w:t>
      </w:r>
    </w:p>
    <w:p w14:paraId="08F9B23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集体诉讼：集体维权机制</w:t>
      </w:r>
    </w:p>
    <w:p w14:paraId="3C9A4120">
      <w:pPr>
        <w:ind w:firstLine="420"/>
        <w:jc w:val="left"/>
        <w:rPr>
          <w:rFonts w:hint="eastAsia"/>
        </w:rPr>
      </w:pPr>
    </w:p>
    <w:p w14:paraId="6F8EEC98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4.3 主权救济机制</w:t>
      </w:r>
    </w:p>
    <w:p w14:paraId="58DACBB3">
      <w:pPr>
        <w:ind w:firstLine="420"/>
        <w:jc w:val="left"/>
        <w:rPr>
          <w:rFonts w:hint="eastAsia"/>
        </w:rPr>
      </w:pPr>
      <w:r>
        <w:rPr>
          <w:rFonts w:hint="eastAsia"/>
        </w:rPr>
        <w:t>自力救济：</w:t>
      </w:r>
    </w:p>
    <w:p w14:paraId="15A25C6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自我恢复：通过技术手段恢复</w:t>
      </w:r>
    </w:p>
    <w:p w14:paraId="6F971A1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私钥恢复机制</w:t>
      </w:r>
    </w:p>
    <w:p w14:paraId="21A3ABB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多签恢复机制</w:t>
      </w:r>
    </w:p>
    <w:p w14:paraId="56D3154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时间锁取消机制</w:t>
      </w:r>
    </w:p>
    <w:p w14:paraId="34EEA85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紧急暂停机制</w:t>
      </w:r>
    </w:p>
    <w:p w14:paraId="271BBBD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C1A5E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自我防御：防止进一步侵害</w:t>
      </w:r>
    </w:p>
    <w:p w14:paraId="7DC42AD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资产冻结</w:t>
      </w:r>
    </w:p>
    <w:p w14:paraId="5A54CE7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访问阻止</w:t>
      </w:r>
    </w:p>
    <w:p w14:paraId="43C57BB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交易回滚（有限）</w:t>
      </w:r>
    </w:p>
    <w:p w14:paraId="5B72E8A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状态恢复</w:t>
      </w:r>
    </w:p>
    <w:p w14:paraId="08B34D6A">
      <w:pPr>
        <w:ind w:firstLine="420"/>
        <w:jc w:val="left"/>
        <w:rPr>
          <w:rFonts w:hint="eastAsia"/>
        </w:rPr>
      </w:pPr>
    </w:p>
    <w:p w14:paraId="4F086A4D">
      <w:pPr>
        <w:ind w:firstLine="420"/>
        <w:jc w:val="left"/>
        <w:rPr>
          <w:rFonts w:hint="eastAsia"/>
        </w:rPr>
      </w:pPr>
      <w:r>
        <w:rPr>
          <w:rFonts w:hint="eastAsia"/>
        </w:rPr>
        <w:t>链上救济：</w:t>
      </w:r>
    </w:p>
    <w:p w14:paraId="1E2285F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智能合约仲裁</w:t>
      </w:r>
    </w:p>
    <w:p w14:paraId="4437D5A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预设仲裁规则</w:t>
      </w:r>
    </w:p>
    <w:p w14:paraId="4B218BE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自动收集证据</w:t>
      </w:r>
    </w:p>
    <w:p w14:paraId="5054514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算法裁决</w:t>
      </w:r>
    </w:p>
    <w:p w14:paraId="0D54EA7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自动执行裁决</w:t>
      </w:r>
    </w:p>
    <w:p w14:paraId="48E82A7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0E2D77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去中心化法院</w:t>
      </w:r>
    </w:p>
    <w:p w14:paraId="7051186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陪审团制度</w:t>
      </w:r>
    </w:p>
    <w:p w14:paraId="4F5093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专业法官节点</w:t>
      </w:r>
    </w:p>
    <w:p w14:paraId="03AF6F5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公开审理</w:t>
      </w:r>
    </w:p>
    <w:p w14:paraId="4F7775B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链上判决</w:t>
      </w:r>
    </w:p>
    <w:p w14:paraId="1C3DADE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C79B29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社区治理裁决</w:t>
      </w:r>
    </w:p>
    <w:p w14:paraId="1C7271E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提案投票</w:t>
      </w:r>
    </w:p>
    <w:p w14:paraId="265B1F0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社区共识</w:t>
      </w:r>
    </w:p>
    <w:p w14:paraId="10B853C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治理代币投票</w:t>
      </w:r>
    </w:p>
    <w:p w14:paraId="0369081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执行委员会裁决</w:t>
      </w:r>
    </w:p>
    <w:p w14:paraId="0D484397">
      <w:pPr>
        <w:ind w:firstLine="420"/>
        <w:jc w:val="left"/>
        <w:rPr>
          <w:rFonts w:hint="eastAsia"/>
        </w:rPr>
      </w:pPr>
    </w:p>
    <w:p w14:paraId="12703739">
      <w:pPr>
        <w:ind w:firstLine="420"/>
        <w:jc w:val="left"/>
        <w:rPr>
          <w:rFonts w:hint="eastAsia"/>
        </w:rPr>
      </w:pPr>
      <w:r>
        <w:rPr>
          <w:rFonts w:hint="eastAsia"/>
        </w:rPr>
        <w:t>链下救济：</w:t>
      </w:r>
    </w:p>
    <w:p w14:paraId="01ED64E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传统司法救济</w:t>
      </w:r>
    </w:p>
    <w:p w14:paraId="184EF4B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民事诉讼</w:t>
      </w:r>
    </w:p>
    <w:p w14:paraId="38A61EC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刑事诉讼</w:t>
      </w:r>
    </w:p>
    <w:p w14:paraId="6EEA029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行政诉讼</w:t>
      </w:r>
    </w:p>
    <w:p w14:paraId="0EFE282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仲裁程序</w:t>
      </w:r>
    </w:p>
    <w:p w14:paraId="4E29DC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3C8A80F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行政救济</w:t>
      </w:r>
    </w:p>
    <w:p w14:paraId="3BB9700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行政复议</w:t>
      </w:r>
    </w:p>
    <w:p w14:paraId="7B93DA6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行政裁决</w:t>
      </w:r>
    </w:p>
    <w:p w14:paraId="6068BA4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行政调解</w:t>
      </w:r>
    </w:p>
    <w:p w14:paraId="78C659F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投诉举报</w:t>
      </w:r>
    </w:p>
    <w:p w14:paraId="3C0ECB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88003F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行业自律救济</w:t>
      </w:r>
    </w:p>
    <w:p w14:paraId="57656EB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行业协会调解</w:t>
      </w:r>
    </w:p>
    <w:p w14:paraId="714099E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行业标准委员会裁决</w:t>
      </w:r>
    </w:p>
    <w:p w14:paraId="476DA72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专业机构鉴定</w:t>
      </w:r>
    </w:p>
    <w:p w14:paraId="6AF9947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同行评议</w:t>
      </w:r>
    </w:p>
    <w:p w14:paraId="7E291417">
      <w:pPr>
        <w:ind w:firstLine="420"/>
        <w:jc w:val="left"/>
        <w:rPr>
          <w:rFonts w:hint="eastAsia"/>
        </w:rPr>
      </w:pPr>
    </w:p>
    <w:p w14:paraId="7DEEA27E">
      <w:pPr>
        <w:ind w:firstLine="420"/>
        <w:jc w:val="left"/>
        <w:rPr>
          <w:rFonts w:hint="eastAsia"/>
        </w:rPr>
      </w:pPr>
      <w:r>
        <w:rPr>
          <w:rFonts w:hint="eastAsia"/>
        </w:rPr>
        <w:t>救济执行保障：</w:t>
      </w:r>
    </w:p>
    <w:p w14:paraId="61C0CB0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自动执行：智能合约自动执行裁决</w:t>
      </w:r>
    </w:p>
    <w:p w14:paraId="348AEA6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强制执行：链下判决链上执行</w:t>
      </w:r>
    </w:p>
    <w:p w14:paraId="48A98F5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交叉执行：不同链之间执行</w:t>
      </w:r>
    </w:p>
    <w:p w14:paraId="6FB6954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国际合作：跨境执行协作</w:t>
      </w:r>
    </w:p>
    <w:p w14:paraId="30A0F27E">
      <w:pPr>
        <w:ind w:firstLine="420"/>
        <w:jc w:val="left"/>
        <w:rPr>
          <w:rFonts w:hint="eastAsia"/>
        </w:rPr>
      </w:pPr>
    </w:p>
    <w:p w14:paraId="37E9869C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4.4 损害赔偿计算</w:t>
      </w:r>
    </w:p>
    <w:p w14:paraId="607E9F0F">
      <w:pPr>
        <w:ind w:firstLine="420"/>
        <w:jc w:val="left"/>
        <w:rPr>
          <w:rFonts w:hint="eastAsia"/>
        </w:rPr>
      </w:pPr>
      <w:r>
        <w:rPr>
          <w:rFonts w:hint="eastAsia"/>
        </w:rPr>
        <w:t>直接损失计算：</w:t>
      </w:r>
    </w:p>
    <w:p w14:paraId="3BD7DE8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资产价值损失</w:t>
      </w:r>
    </w:p>
    <w:p w14:paraId="4B131D4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市场价值差额法</w:t>
      </w:r>
    </w:p>
    <w:p w14:paraId="5BDDC4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修复成本法</w:t>
      </w:r>
    </w:p>
    <w:p w14:paraId="2EE1183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收益损失法</w:t>
      </w:r>
    </w:p>
    <w:p w14:paraId="504D8F5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替代成本法</w:t>
      </w:r>
    </w:p>
    <w:p w14:paraId="0972BE3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36F0AB6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使用收益损失</w:t>
      </w:r>
    </w:p>
    <w:p w14:paraId="7AF9E8A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租金损失</w:t>
      </w:r>
    </w:p>
    <w:p w14:paraId="38AADB6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经营收益损失</w:t>
      </w:r>
    </w:p>
    <w:p w14:paraId="46F4D87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许可费损失</w:t>
      </w:r>
    </w:p>
    <w:p w14:paraId="595CF80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投资收益损失</w:t>
      </w:r>
    </w:p>
    <w:p w14:paraId="7CFE1E2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270695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处置机会损失</w:t>
      </w:r>
    </w:p>
    <w:p w14:paraId="08AF00C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最佳处置时机损失</w:t>
      </w:r>
    </w:p>
    <w:p w14:paraId="151F562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交易成本增加</w:t>
      </w:r>
    </w:p>
    <w:p w14:paraId="5D068F0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融资机会损失</w:t>
      </w:r>
    </w:p>
    <w:p w14:paraId="25BD6C9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投资机会损失</w:t>
      </w:r>
    </w:p>
    <w:p w14:paraId="6B744FF9">
      <w:pPr>
        <w:ind w:firstLine="420"/>
        <w:jc w:val="left"/>
        <w:rPr>
          <w:rFonts w:hint="eastAsia"/>
        </w:rPr>
      </w:pPr>
    </w:p>
    <w:p w14:paraId="307DCE63">
      <w:pPr>
        <w:ind w:firstLine="420"/>
        <w:jc w:val="left"/>
        <w:rPr>
          <w:rFonts w:hint="eastAsia"/>
        </w:rPr>
      </w:pPr>
      <w:r>
        <w:rPr>
          <w:rFonts w:hint="eastAsia"/>
        </w:rPr>
        <w:t>间接损失计算：</w:t>
      </w:r>
    </w:p>
    <w:p w14:paraId="173711F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商誉损失</w:t>
      </w:r>
    </w:p>
    <w:p w14:paraId="44AE348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品牌价值损失</w:t>
      </w:r>
    </w:p>
    <w:p w14:paraId="1BDF2AB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客户流失损失</w:t>
      </w:r>
    </w:p>
    <w:p w14:paraId="40D615E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市场份额损失</w:t>
      </w:r>
    </w:p>
    <w:p w14:paraId="435E4C2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合作伙伴损失</w:t>
      </w:r>
    </w:p>
    <w:p w14:paraId="30131E6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4B709A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时间成本损失</w:t>
      </w:r>
    </w:p>
    <w:p w14:paraId="3F07395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维权时间成本</w:t>
      </w:r>
    </w:p>
    <w:p w14:paraId="78CBE41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修复时间成本</w:t>
      </w:r>
    </w:p>
    <w:p w14:paraId="21FA636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替代安排时间成本</w:t>
      </w:r>
    </w:p>
    <w:p w14:paraId="1A240A9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机会时间成本</w:t>
      </w:r>
    </w:p>
    <w:p w14:paraId="19C8368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B3030C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精神损害（如适用）</w:t>
      </w:r>
    </w:p>
    <w:p w14:paraId="2B88788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精神痛苦</w:t>
      </w:r>
    </w:p>
    <w:p w14:paraId="3421854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生活不便</w:t>
      </w:r>
    </w:p>
    <w:p w14:paraId="2693DFA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社会评价降低</w:t>
      </w:r>
    </w:p>
    <w:p w14:paraId="2926428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心理治疗费用</w:t>
      </w:r>
    </w:p>
    <w:p w14:paraId="0499BCB8">
      <w:pPr>
        <w:ind w:firstLine="420"/>
        <w:jc w:val="left"/>
        <w:rPr>
          <w:rFonts w:hint="eastAsia"/>
        </w:rPr>
      </w:pPr>
    </w:p>
    <w:p w14:paraId="44B2EF9D">
      <w:pPr>
        <w:ind w:firstLine="420"/>
        <w:jc w:val="left"/>
        <w:rPr>
          <w:rFonts w:hint="eastAsia"/>
        </w:rPr>
      </w:pPr>
      <w:r>
        <w:rPr>
          <w:rFonts w:hint="eastAsia"/>
        </w:rPr>
        <w:t>惩罚性赔偿：</w:t>
      </w:r>
    </w:p>
    <w:p w14:paraId="20662D7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故意侵权惩罚</w:t>
      </w:r>
    </w:p>
    <w:p w14:paraId="0F910E5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故意侵害：3倍赔偿</w:t>
      </w:r>
    </w:p>
    <w:p w14:paraId="618444E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恶意欺诈：5倍赔偿</w:t>
      </w:r>
    </w:p>
    <w:p w14:paraId="6FBBEA9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有组织犯罪：10倍赔偿</w:t>
      </w:r>
    </w:p>
    <w:p w14:paraId="05728AF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重复侵权：递增惩罚</w:t>
      </w:r>
    </w:p>
    <w:p w14:paraId="5BBF8BC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AC1B6F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重大过失惩罚</w:t>
      </w:r>
    </w:p>
    <w:p w14:paraId="0CBDDA6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重大过失：2倍赔偿</w:t>
      </w:r>
    </w:p>
    <w:p w14:paraId="45127D3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严重疏忽：1.5倍赔偿</w:t>
      </w:r>
    </w:p>
    <w:p w14:paraId="620D649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违反注意义务：额外赔偿</w:t>
      </w:r>
    </w:p>
    <w:p w14:paraId="4419256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801349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公共利益惩罚</w:t>
      </w:r>
    </w:p>
    <w:p w14:paraId="45C23C2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危害公共安全</w:t>
      </w:r>
    </w:p>
    <w:p w14:paraId="4DFFED6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破坏生态环境</w:t>
      </w:r>
    </w:p>
    <w:p w14:paraId="47B4624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损害众多消费者权益</w:t>
      </w:r>
    </w:p>
    <w:p w14:paraId="1051468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影响金融市场稳定</w:t>
      </w:r>
    </w:p>
    <w:p w14:paraId="72E88144">
      <w:pPr>
        <w:ind w:firstLine="420"/>
        <w:jc w:val="left"/>
        <w:rPr>
          <w:rFonts w:hint="eastAsia"/>
        </w:rPr>
      </w:pPr>
    </w:p>
    <w:p w14:paraId="6D507B44">
      <w:pPr>
        <w:ind w:firstLine="420"/>
        <w:jc w:val="left"/>
        <w:rPr>
          <w:rFonts w:hint="eastAsia"/>
        </w:rPr>
      </w:pPr>
      <w:r>
        <w:rPr>
          <w:rFonts w:hint="eastAsia"/>
        </w:rPr>
        <w:t>直接损失计算：</w:t>
      </w:r>
    </w:p>
    <w:p w14:paraId="7FF8B2A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资产价值损失</w:t>
      </w:r>
    </w:p>
    <w:p w14:paraId="505E729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市场价值差额法</w:t>
      </w:r>
    </w:p>
    <w:p w14:paraId="5D04CD4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修复成本法</w:t>
      </w:r>
    </w:p>
    <w:p w14:paraId="45D7531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收益损失法</w:t>
      </w:r>
    </w:p>
    <w:p w14:paraId="4ED6054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替代成本法</w:t>
      </w:r>
    </w:p>
    <w:p w14:paraId="13C0DF4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DB69D0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使用收益损失</w:t>
      </w:r>
    </w:p>
    <w:p w14:paraId="4A52663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租金损失</w:t>
      </w:r>
    </w:p>
    <w:p w14:paraId="7005B69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经营收益损失</w:t>
      </w:r>
    </w:p>
    <w:p w14:paraId="5222E74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许可费损失</w:t>
      </w:r>
    </w:p>
    <w:p w14:paraId="5051BF1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投资收益损失</w:t>
      </w:r>
    </w:p>
    <w:p w14:paraId="55FD28F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3AFBCB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处置机会损失</w:t>
      </w:r>
    </w:p>
    <w:p w14:paraId="1D5458A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最佳处置时机损失</w:t>
      </w:r>
    </w:p>
    <w:p w14:paraId="74F342B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交易成本增加</w:t>
      </w:r>
    </w:p>
    <w:p w14:paraId="455E118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融资机会损失</w:t>
      </w:r>
    </w:p>
    <w:p w14:paraId="2294CA9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投资机会损失</w:t>
      </w:r>
    </w:p>
    <w:p w14:paraId="6EE9910D">
      <w:pPr>
        <w:ind w:firstLine="420"/>
        <w:jc w:val="left"/>
        <w:rPr>
          <w:rFonts w:hint="eastAsia"/>
        </w:rPr>
      </w:pPr>
    </w:p>
    <w:p w14:paraId="6A493880">
      <w:pPr>
        <w:ind w:firstLine="420"/>
        <w:jc w:val="left"/>
        <w:rPr>
          <w:rFonts w:hint="eastAsia"/>
        </w:rPr>
      </w:pPr>
      <w:r>
        <w:rPr>
          <w:rFonts w:hint="eastAsia"/>
        </w:rPr>
        <w:t>间接损失计算：</w:t>
      </w:r>
    </w:p>
    <w:p w14:paraId="4654FA0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商誉损失</w:t>
      </w:r>
    </w:p>
    <w:p w14:paraId="19C12BD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品牌价值损失</w:t>
      </w:r>
    </w:p>
    <w:p w14:paraId="1DC757B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客户流失损失</w:t>
      </w:r>
    </w:p>
    <w:p w14:paraId="32ECF34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市场份额损失</w:t>
      </w:r>
    </w:p>
    <w:p w14:paraId="7DE80B8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合作伙伴损失</w:t>
      </w:r>
    </w:p>
    <w:p w14:paraId="4380E4D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B3DA34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时间成本损失</w:t>
      </w:r>
    </w:p>
    <w:p w14:paraId="3DCADB6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维权时间成本</w:t>
      </w:r>
    </w:p>
    <w:p w14:paraId="07284E0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修复时间成本</w:t>
      </w:r>
    </w:p>
    <w:p w14:paraId="3A80693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替代安排时间成本</w:t>
      </w:r>
    </w:p>
    <w:p w14:paraId="144F326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机会时间成本</w:t>
      </w:r>
    </w:p>
    <w:p w14:paraId="1283327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7B7A27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精神损害（如适用）</w:t>
      </w:r>
    </w:p>
    <w:p w14:paraId="4337D64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精神痛苦</w:t>
      </w:r>
    </w:p>
    <w:p w14:paraId="71299F8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生活不便</w:t>
      </w:r>
    </w:p>
    <w:p w14:paraId="3A4975E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社会评价降低</w:t>
      </w:r>
    </w:p>
    <w:p w14:paraId="629315A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心理治疗费用</w:t>
      </w:r>
    </w:p>
    <w:p w14:paraId="7BA04BD3">
      <w:pPr>
        <w:ind w:firstLine="420"/>
        <w:jc w:val="left"/>
        <w:rPr>
          <w:rFonts w:hint="eastAsia"/>
        </w:rPr>
      </w:pPr>
    </w:p>
    <w:p w14:paraId="48AC491B">
      <w:pPr>
        <w:ind w:firstLine="420"/>
        <w:jc w:val="left"/>
        <w:rPr>
          <w:rFonts w:hint="eastAsia"/>
        </w:rPr>
      </w:pPr>
      <w:r>
        <w:rPr>
          <w:rFonts w:hint="eastAsia"/>
        </w:rPr>
        <w:t>惩罚性赔偿：</w:t>
      </w:r>
    </w:p>
    <w:p w14:paraId="409EF8D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故意侵权惩罚</w:t>
      </w:r>
    </w:p>
    <w:p w14:paraId="3C4A8BB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故意侵害：3倍赔偿</w:t>
      </w:r>
    </w:p>
    <w:p w14:paraId="3427554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恶意欺诈：5倍赔偿</w:t>
      </w:r>
    </w:p>
    <w:p w14:paraId="160F07B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有组织犯罪：10倍赔偿</w:t>
      </w:r>
    </w:p>
    <w:p w14:paraId="2893642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重复侵权：递增惩罚</w:t>
      </w:r>
    </w:p>
    <w:p w14:paraId="6677AAD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072A59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重大过失惩罚</w:t>
      </w:r>
    </w:p>
    <w:p w14:paraId="0909EBD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重大过失：2倍赔偿</w:t>
      </w:r>
    </w:p>
    <w:p w14:paraId="1BFD45A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严重疏忽：1.5倍赔偿</w:t>
      </w:r>
    </w:p>
    <w:p w14:paraId="047E3DB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违反注意义务：额外赔偿</w:t>
      </w:r>
    </w:p>
    <w:p w14:paraId="742B142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9F3BD5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公共利益惩罚</w:t>
      </w:r>
    </w:p>
    <w:p w14:paraId="3012B23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危害公共安全</w:t>
      </w:r>
    </w:p>
    <w:p w14:paraId="15E6E4A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破坏生态环境</w:t>
      </w:r>
    </w:p>
    <w:p w14:paraId="391A42A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损害众多消费者权益</w:t>
      </w:r>
    </w:p>
    <w:p w14:paraId="34AA11B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影响金融市场稳定</w:t>
      </w:r>
    </w:p>
    <w:p w14:paraId="6D3C4754">
      <w:pPr>
        <w:ind w:firstLine="420"/>
        <w:jc w:val="left"/>
        <w:rPr>
          <w:rFonts w:hint="eastAsia"/>
        </w:rPr>
      </w:pPr>
    </w:p>
    <w:p w14:paraId="399CFC6A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第五章：跨境主权协调规则</w:t>
      </w:r>
    </w:p>
    <w:p w14:paraId="5444130B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5.1 主权法律冲突解决</w:t>
      </w:r>
    </w:p>
    <w:p w14:paraId="1CDDC019">
      <w:pPr>
        <w:ind w:firstLine="420"/>
        <w:jc w:val="left"/>
        <w:rPr>
          <w:rFonts w:hint="eastAsia"/>
        </w:rPr>
      </w:pPr>
      <w:r>
        <w:rPr>
          <w:rFonts w:hint="eastAsia"/>
        </w:rPr>
        <w:t>法律适用规则：</w:t>
      </w:r>
    </w:p>
    <w:p w14:paraId="40EB7E1C">
      <w:pPr>
        <w:ind w:firstLine="420"/>
        <w:jc w:val="left"/>
        <w:rPr>
          <w:rFonts w:hint="eastAsia"/>
        </w:rPr>
      </w:pPr>
      <w:r>
        <w:rPr>
          <w:rFonts w:hint="eastAsia"/>
        </w:rPr>
        <w:t>第一顺位：当事人意思自治</w:t>
      </w:r>
    </w:p>
    <w:p w14:paraId="323567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明确选择的法律</w:t>
      </w:r>
    </w:p>
    <w:p w14:paraId="0A6E3F5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选择必须真实有效</w:t>
      </w:r>
    </w:p>
    <w:p w14:paraId="46756CF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不违反强制性规定</w:t>
      </w:r>
    </w:p>
    <w:p w14:paraId="306C698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不损害第三人利益</w:t>
      </w:r>
    </w:p>
    <w:p w14:paraId="0B424048">
      <w:pPr>
        <w:ind w:firstLine="420"/>
        <w:jc w:val="left"/>
        <w:rPr>
          <w:rFonts w:hint="eastAsia"/>
        </w:rPr>
      </w:pPr>
    </w:p>
    <w:p w14:paraId="2699B2A5">
      <w:pPr>
        <w:ind w:firstLine="420"/>
        <w:jc w:val="left"/>
        <w:rPr>
          <w:rFonts w:hint="eastAsia"/>
        </w:rPr>
      </w:pPr>
      <w:r>
        <w:rPr>
          <w:rFonts w:hint="eastAsia"/>
        </w:rPr>
        <w:t>第二顺位：最密切联系原则</w:t>
      </w:r>
    </w:p>
    <w:p w14:paraId="71C7468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资产所在地法（不动产）</w:t>
      </w:r>
    </w:p>
    <w:p w14:paraId="23A21C3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权利人所在地法</w:t>
      </w:r>
    </w:p>
    <w:p w14:paraId="06C42AA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合同履行地法</w:t>
      </w:r>
    </w:p>
    <w:p w14:paraId="702C23A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侵权行为地法</w:t>
      </w:r>
    </w:p>
    <w:p w14:paraId="48D18084">
      <w:pPr>
        <w:ind w:firstLine="420"/>
        <w:jc w:val="left"/>
        <w:rPr>
          <w:rFonts w:hint="eastAsia"/>
        </w:rPr>
      </w:pPr>
    </w:p>
    <w:p w14:paraId="2C5705BA">
      <w:pPr>
        <w:ind w:firstLine="420"/>
        <w:jc w:val="left"/>
        <w:rPr>
          <w:rFonts w:hint="eastAsia"/>
        </w:rPr>
      </w:pPr>
      <w:r>
        <w:rPr>
          <w:rFonts w:hint="eastAsia"/>
        </w:rPr>
        <w:t>第三顺位：保护弱者原则</w:t>
      </w:r>
    </w:p>
    <w:p w14:paraId="42DC20D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消费者保护法</w:t>
      </w:r>
    </w:p>
    <w:p w14:paraId="21EE6D8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劳动者保护法</w:t>
      </w:r>
    </w:p>
    <w:p w14:paraId="566D3AA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投资者保护法</w:t>
      </w:r>
    </w:p>
    <w:p w14:paraId="3BE3BDD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小额权利人保护</w:t>
      </w:r>
    </w:p>
    <w:p w14:paraId="5D5E563B">
      <w:pPr>
        <w:ind w:firstLine="420"/>
        <w:jc w:val="left"/>
        <w:rPr>
          <w:rFonts w:hint="eastAsia"/>
        </w:rPr>
      </w:pPr>
    </w:p>
    <w:p w14:paraId="618CC04D">
      <w:pPr>
        <w:ind w:firstLine="420"/>
        <w:jc w:val="left"/>
        <w:rPr>
          <w:rFonts w:hint="eastAsia"/>
        </w:rPr>
      </w:pPr>
      <w:r>
        <w:rPr>
          <w:rFonts w:hint="eastAsia"/>
        </w:rPr>
        <w:t>第四顺位：国际条约优先</w:t>
      </w:r>
    </w:p>
    <w:p w14:paraId="718DE9A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国际公约</w:t>
      </w:r>
    </w:p>
    <w:p w14:paraId="2EA8C92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双边条约</w:t>
      </w:r>
    </w:p>
    <w:p w14:paraId="4B1C7F8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多边协定</w:t>
      </w:r>
    </w:p>
    <w:p w14:paraId="0628B5A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国际惯例</w:t>
      </w:r>
    </w:p>
    <w:p w14:paraId="2308D896">
      <w:pPr>
        <w:ind w:firstLine="420"/>
        <w:jc w:val="left"/>
        <w:rPr>
          <w:rFonts w:hint="eastAsia"/>
        </w:rPr>
      </w:pPr>
    </w:p>
    <w:p w14:paraId="42D0D304">
      <w:pPr>
        <w:ind w:firstLine="420"/>
        <w:jc w:val="left"/>
        <w:rPr>
          <w:rFonts w:hint="eastAsia"/>
        </w:rPr>
      </w:pPr>
      <w:r>
        <w:rPr>
          <w:rFonts w:hint="eastAsia"/>
        </w:rPr>
        <w:t>法律查明机制：</w:t>
      </w:r>
    </w:p>
    <w:p w14:paraId="2450409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专家证人制度</w:t>
      </w:r>
    </w:p>
    <w:p w14:paraId="047EE14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法律查明服务机构</w:t>
      </w:r>
    </w:p>
    <w:p w14:paraId="7DA1DE6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区块链法律数据库</w:t>
      </w:r>
    </w:p>
    <w:p w14:paraId="6492DF5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智能合约自动匹配</w:t>
      </w:r>
    </w:p>
    <w:p w14:paraId="10098A5D">
      <w:pPr>
        <w:ind w:firstLine="420"/>
        <w:jc w:val="left"/>
        <w:rPr>
          <w:rFonts w:hint="eastAsia"/>
        </w:rPr>
      </w:pPr>
    </w:p>
    <w:p w14:paraId="490BC98D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5.2 跨境主权承认与执行</w:t>
      </w:r>
    </w:p>
    <w:p w14:paraId="6937CF0F">
      <w:pPr>
        <w:ind w:firstLine="420"/>
        <w:jc w:val="left"/>
        <w:rPr>
          <w:rFonts w:hint="eastAsia"/>
        </w:rPr>
      </w:pPr>
      <w:r>
        <w:rPr>
          <w:rFonts w:hint="eastAsia"/>
        </w:rPr>
        <w:t>主权承认条件：</w:t>
      </w:r>
    </w:p>
    <w:p w14:paraId="3F62234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合法性：不违反承认地公共秩序</w:t>
      </w:r>
    </w:p>
    <w:p w14:paraId="7F0956E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有效性：在来源地有效成立</w:t>
      </w:r>
    </w:p>
    <w:p w14:paraId="76B8732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确定性：权利内容明确具体</w:t>
      </w:r>
    </w:p>
    <w:p w14:paraId="0583B62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可执行性：技术上可以执行</w:t>
      </w:r>
    </w:p>
    <w:p w14:paraId="3774DB01">
      <w:pPr>
        <w:ind w:firstLine="420"/>
        <w:jc w:val="left"/>
        <w:rPr>
          <w:rFonts w:hint="eastAsia"/>
        </w:rPr>
      </w:pPr>
    </w:p>
    <w:p w14:paraId="50EC5410">
      <w:pPr>
        <w:ind w:firstLine="420"/>
        <w:jc w:val="left"/>
        <w:rPr>
          <w:rFonts w:hint="eastAsia"/>
        </w:rPr>
      </w:pPr>
      <w:r>
        <w:rPr>
          <w:rFonts w:hint="eastAsia"/>
        </w:rPr>
        <w:t>主权执行机制：</w:t>
      </w:r>
    </w:p>
    <w:p w14:paraId="0DE1B1B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直接执行：符合条件直接执行</w:t>
      </w:r>
    </w:p>
    <w:p w14:paraId="3D468A1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转化执行：转化为当地权利执行</w:t>
      </w:r>
    </w:p>
    <w:p w14:paraId="455E9E5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替代执行：提供替代履行方案</w:t>
      </w:r>
    </w:p>
    <w:p w14:paraId="1DDBC2D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合作执行：与来源地合作执行</w:t>
      </w:r>
    </w:p>
    <w:p w14:paraId="211A6A13">
      <w:pPr>
        <w:ind w:firstLine="420"/>
        <w:jc w:val="left"/>
        <w:rPr>
          <w:rFonts w:hint="eastAsia"/>
        </w:rPr>
      </w:pPr>
    </w:p>
    <w:p w14:paraId="24746AA6">
      <w:pPr>
        <w:ind w:firstLine="420"/>
        <w:jc w:val="left"/>
        <w:rPr>
          <w:rFonts w:hint="eastAsia"/>
        </w:rPr>
      </w:pPr>
      <w:r>
        <w:rPr>
          <w:rFonts w:hint="eastAsia"/>
        </w:rPr>
        <w:t>拒绝承认与执行理由：</w:t>
      </w:r>
    </w:p>
    <w:p w14:paraId="43D77C5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违反公共秩序</w:t>
      </w:r>
    </w:p>
    <w:p w14:paraId="00C00AC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通过欺诈取得</w:t>
      </w:r>
    </w:p>
    <w:p w14:paraId="011DB39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与当地判决冲突</w:t>
      </w:r>
    </w:p>
    <w:p w14:paraId="0924D0C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程序严重不公</w:t>
      </w:r>
    </w:p>
    <w:p w14:paraId="4753350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涉及不可执行权利</w:t>
      </w:r>
    </w:p>
    <w:p w14:paraId="61780C73">
      <w:pPr>
        <w:ind w:firstLine="420"/>
        <w:jc w:val="left"/>
        <w:rPr>
          <w:rFonts w:hint="eastAsia"/>
        </w:rPr>
      </w:pPr>
    </w:p>
    <w:p w14:paraId="3EC2EB02">
      <w:pPr>
        <w:ind w:firstLine="420"/>
        <w:jc w:val="left"/>
        <w:rPr>
          <w:rFonts w:hint="eastAsia"/>
        </w:rPr>
      </w:pPr>
      <w:r>
        <w:rPr>
          <w:rFonts w:hint="eastAsia"/>
        </w:rPr>
        <w:t>跨境争议解决：</w:t>
      </w:r>
    </w:p>
    <w:p w14:paraId="770B5B5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国际商事仲裁</w:t>
      </w:r>
    </w:p>
    <w:p w14:paraId="693EEA0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在线争议解决（ODR）</w:t>
      </w:r>
    </w:p>
    <w:p w14:paraId="63E07CF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调解-仲裁混合机制</w:t>
      </w:r>
    </w:p>
    <w:p w14:paraId="6B3C36B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投资仲裁</w:t>
      </w:r>
    </w:p>
    <w:p w14:paraId="683AAF4F">
      <w:pPr>
        <w:ind w:firstLine="420"/>
        <w:jc w:val="left"/>
        <w:rPr>
          <w:rFonts w:hint="eastAsia"/>
        </w:rPr>
      </w:pPr>
    </w:p>
    <w:p w14:paraId="18B9CEDF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5.3 主权数据跨境流动</w:t>
      </w:r>
    </w:p>
    <w:p w14:paraId="1D1A4C53">
      <w:pPr>
        <w:ind w:firstLine="420"/>
        <w:jc w:val="left"/>
        <w:rPr>
          <w:rFonts w:hint="eastAsia"/>
        </w:rPr>
      </w:pPr>
      <w:r>
        <w:rPr>
          <w:rFonts w:hint="eastAsia"/>
        </w:rPr>
        <w:t>数据分类管理：</w:t>
      </w:r>
    </w:p>
    <w:p w14:paraId="56AA2D4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公开数据：可自由跨境流动</w:t>
      </w:r>
    </w:p>
    <w:p w14:paraId="231CD12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受限数据：有条件跨境流动</w:t>
      </w:r>
    </w:p>
    <w:p w14:paraId="38AC15E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敏感数据：限制跨境流动</w:t>
      </w:r>
    </w:p>
    <w:p w14:paraId="256A8EB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禁止数据：禁止跨境流动</w:t>
      </w:r>
    </w:p>
    <w:p w14:paraId="591E445A">
      <w:pPr>
        <w:ind w:firstLine="420"/>
        <w:jc w:val="left"/>
        <w:rPr>
          <w:rFonts w:hint="eastAsia"/>
        </w:rPr>
      </w:pPr>
    </w:p>
    <w:p w14:paraId="2A64F3CF">
      <w:pPr>
        <w:ind w:firstLine="420"/>
        <w:jc w:val="left"/>
        <w:rPr>
          <w:rFonts w:hint="eastAsia"/>
        </w:rPr>
      </w:pPr>
      <w:r>
        <w:rPr>
          <w:rFonts w:hint="eastAsia"/>
        </w:rPr>
        <w:t>流动合规要求：</w:t>
      </w:r>
    </w:p>
    <w:p w14:paraId="42F62F1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数据主体同意</w:t>
      </w:r>
    </w:p>
    <w:p w14:paraId="7952F7D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合法性基础</w:t>
      </w:r>
    </w:p>
    <w:p w14:paraId="49DA66F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目的限制</w:t>
      </w:r>
    </w:p>
    <w:p w14:paraId="27BCC25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数据最小化</w:t>
      </w:r>
    </w:p>
    <w:p w14:paraId="2E14569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存储期限限制</w:t>
      </w:r>
    </w:p>
    <w:p w14:paraId="29068C0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安全保障措施</w:t>
      </w:r>
    </w:p>
    <w:p w14:paraId="2F32FE18">
      <w:pPr>
        <w:ind w:firstLine="420"/>
        <w:jc w:val="left"/>
        <w:rPr>
          <w:rFonts w:hint="eastAsia"/>
        </w:rPr>
      </w:pPr>
    </w:p>
    <w:p w14:paraId="697766E3">
      <w:pPr>
        <w:ind w:firstLine="420"/>
        <w:jc w:val="left"/>
        <w:rPr>
          <w:rFonts w:hint="eastAsia"/>
        </w:rPr>
      </w:pPr>
      <w:r>
        <w:rPr>
          <w:rFonts w:hint="eastAsia"/>
        </w:rPr>
        <w:t>技术实现方案：</w:t>
      </w:r>
    </w:p>
    <w:p w14:paraId="6C138E3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同态加密传输</w:t>
      </w:r>
    </w:p>
    <w:p w14:paraId="3B27A0C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联邦学习计算</w:t>
      </w:r>
    </w:p>
    <w:p w14:paraId="2CA3532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差分隐私保护</w:t>
      </w:r>
    </w:p>
    <w:p w14:paraId="23B8557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零知识证明验证</w:t>
      </w:r>
    </w:p>
    <w:p w14:paraId="7A0F61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区块链存证</w:t>
      </w:r>
    </w:p>
    <w:p w14:paraId="42A82193">
      <w:pPr>
        <w:ind w:firstLine="420"/>
        <w:jc w:val="left"/>
        <w:rPr>
          <w:rFonts w:hint="eastAsia"/>
        </w:rPr>
      </w:pPr>
    </w:p>
    <w:p w14:paraId="0CDF599E">
      <w:pPr>
        <w:ind w:firstLine="420"/>
        <w:jc w:val="left"/>
        <w:rPr>
          <w:rFonts w:hint="eastAsia"/>
        </w:rPr>
      </w:pPr>
      <w:r>
        <w:rPr>
          <w:rFonts w:hint="eastAsia"/>
        </w:rPr>
        <w:t>监管协作机制：</w:t>
      </w:r>
    </w:p>
    <w:p w14:paraId="0453ADC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监管沙盒互认</w:t>
      </w:r>
    </w:p>
    <w:p w14:paraId="21FA358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监管数据共享</w:t>
      </w:r>
    </w:p>
    <w:p w14:paraId="66EA733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联合监管行动</w:t>
      </w:r>
    </w:p>
    <w:p w14:paraId="2AC9441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监管标准协调</w:t>
      </w:r>
    </w:p>
    <w:p w14:paraId="77D99923">
      <w:pPr>
        <w:ind w:firstLine="420"/>
        <w:jc w:val="left"/>
        <w:rPr>
          <w:rFonts w:hint="eastAsia"/>
        </w:rPr>
      </w:pPr>
    </w:p>
    <w:p w14:paraId="40649D8E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第六章：主权登记与公示规则</w:t>
      </w:r>
    </w:p>
    <w:p w14:paraId="6DC2E796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6.1 主权登记体系</w:t>
      </w:r>
    </w:p>
    <w:p w14:paraId="01C146DB">
      <w:pPr>
        <w:ind w:firstLine="420"/>
        <w:jc w:val="left"/>
        <w:rPr>
          <w:rFonts w:hint="eastAsia"/>
        </w:rPr>
      </w:pPr>
      <w:r>
        <w:rPr>
          <w:rFonts w:hint="eastAsia"/>
        </w:rPr>
        <w:t>登记机构：</w:t>
      </w:r>
    </w:p>
    <w:p w14:paraId="044BC48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主权登记中心（链上）</w:t>
      </w:r>
    </w:p>
    <w:p w14:paraId="59CD2CD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去中心化登记节点</w:t>
      </w:r>
    </w:p>
    <w:p w14:paraId="4A40A62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多重签名验证</w:t>
      </w:r>
    </w:p>
    <w:p w14:paraId="0BC9FBB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分布式存储</w:t>
      </w:r>
    </w:p>
    <w:p w14:paraId="4AC5731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公开可查询</w:t>
      </w:r>
    </w:p>
    <w:p w14:paraId="3369941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B5EF0A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专业登记机构（链下+链上）</w:t>
      </w:r>
    </w:p>
    <w:p w14:paraId="3DD1A61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不动产登记机构</w:t>
      </w:r>
    </w:p>
    <w:p w14:paraId="09F6F92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知识产权局</w:t>
      </w:r>
    </w:p>
    <w:p w14:paraId="30CA660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船舶登记机关</w:t>
      </w:r>
    </w:p>
    <w:p w14:paraId="19EA31A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航空器登记机关</w:t>
      </w:r>
    </w:p>
    <w:p w14:paraId="49ED6F4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60DB33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第三方登记服务商</w:t>
      </w:r>
    </w:p>
    <w:p w14:paraId="09C395A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公证处</w:t>
      </w:r>
    </w:p>
    <w:p w14:paraId="1DDA84E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律师事务所</w:t>
      </w:r>
    </w:p>
    <w:p w14:paraId="654B046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会计师事务所</w:t>
      </w:r>
    </w:p>
    <w:p w14:paraId="46C34FB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专业评估机构</w:t>
      </w:r>
    </w:p>
    <w:p w14:paraId="6E18353D">
      <w:pPr>
        <w:ind w:firstLine="420"/>
        <w:jc w:val="left"/>
        <w:rPr>
          <w:rFonts w:hint="eastAsia"/>
        </w:rPr>
      </w:pPr>
    </w:p>
    <w:p w14:paraId="491E07A5">
      <w:pPr>
        <w:ind w:firstLine="420"/>
        <w:jc w:val="left"/>
        <w:rPr>
          <w:rFonts w:hint="eastAsia"/>
        </w:rPr>
      </w:pPr>
      <w:r>
        <w:rPr>
          <w:rFonts w:hint="eastAsia"/>
        </w:rPr>
        <w:t>登记内容：</w:t>
      </w:r>
    </w:p>
    <w:p w14:paraId="121BA54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基础信息</w:t>
      </w:r>
    </w:p>
    <w:p w14:paraId="7DF6ED2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资产ID（GNACS Pro编码）</w:t>
      </w:r>
    </w:p>
    <w:p w14:paraId="4A3E366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主权编码（SC编码）</w:t>
      </w:r>
    </w:p>
    <w:p w14:paraId="05D00B3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权利人信息</w:t>
      </w:r>
    </w:p>
    <w:p w14:paraId="2138107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登记时间</w:t>
      </w:r>
    </w:p>
    <w:p w14:paraId="57275D6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D43150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权利信息</w:t>
      </w:r>
    </w:p>
    <w:p w14:paraId="5B65385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权利类型</w:t>
      </w:r>
    </w:p>
    <w:p w14:paraId="7AA3A7B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权利范围</w:t>
      </w:r>
    </w:p>
    <w:p w14:paraId="17A5FE0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权利限制</w:t>
      </w:r>
    </w:p>
    <w:p w14:paraId="5342BDB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权利期限</w:t>
      </w:r>
    </w:p>
    <w:p w14:paraId="43FBA7E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0BCC7E6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历史信息</w:t>
      </w:r>
    </w:p>
    <w:p w14:paraId="2472A97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权利来源</w:t>
      </w:r>
    </w:p>
    <w:p w14:paraId="319E664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变更记录</w:t>
      </w:r>
    </w:p>
    <w:p w14:paraId="4BB54A0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争议记录</w:t>
      </w:r>
    </w:p>
    <w:p w14:paraId="5360991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注销记录</w:t>
      </w:r>
    </w:p>
    <w:p w14:paraId="20CBBCD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06AEC7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验证信息</w:t>
      </w:r>
    </w:p>
    <w:p w14:paraId="2094323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验证机构</w:t>
      </w:r>
    </w:p>
    <w:p w14:paraId="077385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验证时间</w:t>
      </w:r>
    </w:p>
    <w:p w14:paraId="58FDDF0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验证方法</w:t>
      </w:r>
    </w:p>
    <w:p w14:paraId="786EE47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验证结果</w:t>
      </w:r>
    </w:p>
    <w:p w14:paraId="08CDF253">
      <w:pPr>
        <w:ind w:firstLine="420"/>
        <w:jc w:val="left"/>
        <w:rPr>
          <w:rFonts w:hint="eastAsia"/>
        </w:rPr>
      </w:pPr>
    </w:p>
    <w:p w14:paraId="4DF67808">
      <w:pPr>
        <w:ind w:firstLine="420"/>
        <w:jc w:val="left"/>
        <w:rPr>
          <w:rFonts w:hint="eastAsia"/>
        </w:rPr>
      </w:pPr>
      <w:r>
        <w:rPr>
          <w:rFonts w:hint="eastAsia"/>
        </w:rPr>
        <w:t>登记效力：</w:t>
      </w:r>
    </w:p>
    <w:p w14:paraId="404DE5F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设权登记：登记创设权利</w:t>
      </w:r>
    </w:p>
    <w:p w14:paraId="77BCE70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对抗登记：登记产生对抗效力</w:t>
      </w:r>
    </w:p>
    <w:p w14:paraId="22E6E7B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宣示登记：登记公示既有权利</w:t>
      </w:r>
    </w:p>
    <w:p w14:paraId="4ADFBF7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预警登记：登记防止权利冲突</w:t>
      </w:r>
    </w:p>
    <w:p w14:paraId="2CA6E1D9">
      <w:pPr>
        <w:ind w:firstLine="420"/>
        <w:jc w:val="left"/>
        <w:rPr>
          <w:rFonts w:hint="eastAsia"/>
        </w:rPr>
      </w:pPr>
    </w:p>
    <w:p w14:paraId="15970762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6.2 主权公示规则</w:t>
      </w:r>
    </w:p>
    <w:p w14:paraId="378574FA">
      <w:pPr>
        <w:ind w:firstLine="420"/>
        <w:jc w:val="left"/>
        <w:rPr>
          <w:rFonts w:hint="eastAsia"/>
        </w:rPr>
      </w:pPr>
      <w:r>
        <w:rPr>
          <w:rFonts w:hint="eastAsia"/>
        </w:rPr>
        <w:t>公示方式：</w:t>
      </w:r>
    </w:p>
    <w:p w14:paraId="45554E8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链上公示</w:t>
      </w:r>
    </w:p>
    <w:p w14:paraId="4B533D4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区块链浏览器查询</w:t>
      </w:r>
    </w:p>
    <w:p w14:paraId="0A757B5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智能合约状态查询</w:t>
      </w:r>
    </w:p>
    <w:p w14:paraId="1DDC7F9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公开API接口</w:t>
      </w:r>
    </w:p>
    <w:p w14:paraId="4C5CFC6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数据订阅服务</w:t>
      </w:r>
    </w:p>
    <w:p w14:paraId="6A095B8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FDFCE9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传统公示</w:t>
      </w:r>
    </w:p>
    <w:p w14:paraId="5D74932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登记簿查询</w:t>
      </w:r>
    </w:p>
    <w:p w14:paraId="3E7303E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公告发布</w:t>
      </w:r>
    </w:p>
    <w:p w14:paraId="0628DF7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证书颁发</w:t>
      </w:r>
    </w:p>
    <w:p w14:paraId="2B88FF3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媒体公告</w:t>
      </w:r>
    </w:p>
    <w:p w14:paraId="29E8211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6E0D38B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混合公示</w:t>
      </w:r>
    </w:p>
    <w:p w14:paraId="1902E15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链上链下同步</w:t>
      </w:r>
    </w:p>
    <w:p w14:paraId="1EE16FD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多渠道公示</w:t>
      </w:r>
    </w:p>
    <w:p w14:paraId="101D4DA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多语言公示</w:t>
      </w:r>
    </w:p>
    <w:p w14:paraId="373F3DC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无障碍访问</w:t>
      </w:r>
    </w:p>
    <w:p w14:paraId="0F8E109E">
      <w:pPr>
        <w:ind w:firstLine="420"/>
        <w:jc w:val="left"/>
        <w:rPr>
          <w:rFonts w:hint="eastAsia"/>
        </w:rPr>
      </w:pPr>
    </w:p>
    <w:p w14:paraId="4FE44D3C">
      <w:pPr>
        <w:ind w:firstLine="420"/>
        <w:jc w:val="left"/>
        <w:rPr>
          <w:rFonts w:hint="eastAsia"/>
        </w:rPr>
      </w:pPr>
      <w:r>
        <w:rPr>
          <w:rFonts w:hint="eastAsia"/>
        </w:rPr>
        <w:t>公示内容分级：</w:t>
      </w:r>
    </w:p>
    <w:p w14:paraId="5B3B2B2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完全公开信息</w:t>
      </w:r>
    </w:p>
    <w:p w14:paraId="1EE6CC1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资产基本信息</w:t>
      </w:r>
    </w:p>
    <w:p w14:paraId="7453E0D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权利类型</w:t>
      </w:r>
    </w:p>
    <w:p w14:paraId="710EA57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登记状态</w:t>
      </w:r>
    </w:p>
    <w:p w14:paraId="0ADE3D6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验证状态</w:t>
      </w:r>
    </w:p>
    <w:p w14:paraId="750EC23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26491E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条件公开信息</w:t>
      </w:r>
    </w:p>
    <w:p w14:paraId="5F35A8E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权利人身份（需授权）</w:t>
      </w:r>
    </w:p>
    <w:p w14:paraId="2F76011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交易价格（需授权）</w:t>
      </w:r>
    </w:p>
    <w:p w14:paraId="54B2852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财务信息（需授权）</w:t>
      </w:r>
    </w:p>
    <w:p w14:paraId="68F4D4D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敏感信息（需授权）</w:t>
      </w:r>
    </w:p>
    <w:p w14:paraId="7CC99EC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863E69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不公开信息</w:t>
      </w:r>
    </w:p>
    <w:p w14:paraId="567242D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个人隐私信息</w:t>
      </w:r>
    </w:p>
    <w:p w14:paraId="53E077F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商业秘密</w:t>
      </w:r>
    </w:p>
    <w:p w14:paraId="11A9F03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国家安全信息</w:t>
      </w:r>
    </w:p>
    <w:p w14:paraId="3DB2A66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调查中信息</w:t>
      </w:r>
    </w:p>
    <w:p w14:paraId="38543DE7">
      <w:pPr>
        <w:ind w:firstLine="420"/>
        <w:jc w:val="left"/>
        <w:rPr>
          <w:rFonts w:hint="eastAsia"/>
        </w:rPr>
      </w:pPr>
    </w:p>
    <w:p w14:paraId="791D6D49">
      <w:pPr>
        <w:ind w:firstLine="420"/>
        <w:jc w:val="left"/>
        <w:rPr>
          <w:rFonts w:hint="eastAsia"/>
        </w:rPr>
      </w:pPr>
      <w:r>
        <w:rPr>
          <w:rFonts w:hint="eastAsia"/>
        </w:rPr>
        <w:t>公示查询规则：</w:t>
      </w:r>
    </w:p>
    <w:p w14:paraId="3A893D4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免费查询：基础信息免费</w:t>
      </w:r>
    </w:p>
    <w:p w14:paraId="5836C1D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付费查询：详细信息收费</w:t>
      </w:r>
    </w:p>
    <w:p w14:paraId="2531E9C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授权查询：需权利人授权</w:t>
      </w:r>
    </w:p>
    <w:p w14:paraId="6D5472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司法查询：司法机关依职权</w:t>
      </w:r>
    </w:p>
    <w:p w14:paraId="50DB2BAE">
      <w:pPr>
        <w:ind w:firstLine="420"/>
        <w:jc w:val="left"/>
        <w:rPr>
          <w:rFonts w:hint="eastAsia"/>
        </w:rPr>
      </w:pPr>
    </w:p>
    <w:p w14:paraId="3BCA71B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6.3 登记错误纠正</w:t>
      </w:r>
    </w:p>
    <w:p w14:paraId="4B2198DF">
      <w:pPr>
        <w:ind w:firstLine="420"/>
        <w:jc w:val="left"/>
        <w:rPr>
          <w:rFonts w:hint="eastAsia"/>
        </w:rPr>
      </w:pPr>
      <w:r>
        <w:rPr>
          <w:rFonts w:hint="eastAsia"/>
        </w:rPr>
        <w:t>错误类型：</w:t>
      </w:r>
    </w:p>
    <w:p w14:paraId="12729E0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技术错误：登记系统错误</w:t>
      </w:r>
    </w:p>
    <w:p w14:paraId="4D5A237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操作错误：登记人员错误</w:t>
      </w:r>
    </w:p>
    <w:p w14:paraId="2E01CE5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信息错误：提交信息错误</w:t>
      </w:r>
    </w:p>
    <w:p w14:paraId="21E5D92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法律错误：登记依据错误</w:t>
      </w:r>
    </w:p>
    <w:p w14:paraId="6D5B091D">
      <w:pPr>
        <w:ind w:firstLine="420"/>
        <w:jc w:val="left"/>
        <w:rPr>
          <w:rFonts w:hint="eastAsia"/>
        </w:rPr>
      </w:pPr>
    </w:p>
    <w:p w14:paraId="6109DF4F">
      <w:pPr>
        <w:ind w:firstLine="420"/>
        <w:jc w:val="left"/>
        <w:rPr>
          <w:rFonts w:hint="eastAsia"/>
        </w:rPr>
      </w:pPr>
      <w:r>
        <w:rPr>
          <w:rFonts w:hint="eastAsia"/>
        </w:rPr>
        <w:t>纠正机制：</w:t>
      </w:r>
    </w:p>
    <w:p w14:paraId="3745D66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自动纠正：系统自动检测纠正</w:t>
      </w:r>
    </w:p>
    <w:p w14:paraId="04AED97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申请纠正：权利人申请纠正</w:t>
      </w:r>
    </w:p>
    <w:p w14:paraId="7A99B4D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依职权纠正：登记机构主动纠正</w:t>
      </w:r>
    </w:p>
    <w:p w14:paraId="3F5C0FF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司法纠正：法院判决纠正</w:t>
      </w:r>
    </w:p>
    <w:p w14:paraId="47069C3C">
      <w:pPr>
        <w:ind w:firstLine="420"/>
        <w:jc w:val="left"/>
        <w:rPr>
          <w:rFonts w:hint="eastAsia"/>
        </w:rPr>
      </w:pPr>
    </w:p>
    <w:p w14:paraId="034F95C0">
      <w:pPr>
        <w:ind w:firstLine="420"/>
        <w:jc w:val="left"/>
        <w:rPr>
          <w:rFonts w:hint="eastAsia"/>
        </w:rPr>
      </w:pPr>
      <w:r>
        <w:rPr>
          <w:rFonts w:hint="eastAsia"/>
        </w:rPr>
        <w:t>纠正程序：</w:t>
      </w:r>
    </w:p>
    <w:p w14:paraId="151144A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1. 错误发现与报告</w:t>
      </w:r>
    </w:p>
    <w:p w14:paraId="2307906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2. 错误核实与确认</w:t>
      </w:r>
    </w:p>
    <w:p w14:paraId="5AF003C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3. 纠正方案制定</w:t>
      </w:r>
    </w:p>
    <w:p w14:paraId="3FB5AD8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4. 利益相关方通知</w:t>
      </w:r>
    </w:p>
    <w:p w14:paraId="3B0AB37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5. 纠正措施实施</w:t>
      </w:r>
    </w:p>
    <w:p w14:paraId="44AF99C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6. 纠正记录保存</w:t>
      </w:r>
    </w:p>
    <w:p w14:paraId="248CCB23">
      <w:pPr>
        <w:ind w:firstLine="420"/>
        <w:jc w:val="left"/>
        <w:rPr>
          <w:rFonts w:hint="eastAsia"/>
        </w:rPr>
      </w:pPr>
    </w:p>
    <w:p w14:paraId="74A46917">
      <w:pPr>
        <w:ind w:firstLine="420"/>
        <w:jc w:val="left"/>
        <w:rPr>
          <w:rFonts w:hint="eastAsia"/>
        </w:rPr>
      </w:pPr>
      <w:r>
        <w:rPr>
          <w:rFonts w:hint="eastAsia"/>
        </w:rPr>
        <w:t>损失赔偿：</w:t>
      </w:r>
    </w:p>
    <w:p w14:paraId="6BBC791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登记机构责任保险</w:t>
      </w:r>
    </w:p>
    <w:p w14:paraId="3E56E21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错误登记赔偿基金</w:t>
      </w:r>
    </w:p>
    <w:p w14:paraId="68E91EF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责任人追偿机制</w:t>
      </w:r>
    </w:p>
    <w:p w14:paraId="149DD66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保险理赔机制</w:t>
      </w:r>
    </w:p>
    <w:p w14:paraId="4AAB6DFD">
      <w:pPr>
        <w:ind w:firstLine="420"/>
        <w:jc w:val="left"/>
        <w:rPr>
          <w:rFonts w:hint="eastAsia"/>
        </w:rPr>
      </w:pPr>
    </w:p>
    <w:p w14:paraId="4CA16D60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第七章：主权治理与升级规则</w:t>
      </w:r>
    </w:p>
    <w:p w14:paraId="5D61D708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7.1 主权治理架构</w:t>
      </w:r>
    </w:p>
    <w:p w14:paraId="58007DE2">
      <w:pPr>
        <w:ind w:firstLine="420"/>
        <w:jc w:val="left"/>
        <w:rPr>
          <w:rFonts w:hint="eastAsia"/>
        </w:rPr>
      </w:pPr>
      <w:r>
        <w:rPr>
          <w:rFonts w:hint="eastAsia"/>
        </w:rPr>
        <w:t>治理主体：</w:t>
      </w:r>
    </w:p>
    <w:p w14:paraId="70A391F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主权持有人大会</w:t>
      </w:r>
    </w:p>
    <w:p w14:paraId="3DD35F3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按主权份额投票</w:t>
      </w:r>
    </w:p>
    <w:p w14:paraId="308EEB4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重大决策权</w:t>
      </w:r>
    </w:p>
    <w:p w14:paraId="4F96E56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收益分配权</w:t>
      </w:r>
    </w:p>
    <w:p w14:paraId="1DA8F9C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管理者任免权</w:t>
      </w:r>
    </w:p>
    <w:p w14:paraId="6AD873A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11BAC88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主权管理委员会</w:t>
      </w:r>
    </w:p>
    <w:p w14:paraId="6626913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日常管理决策</w:t>
      </w:r>
    </w:p>
    <w:p w14:paraId="7AF70CF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执行持有人决议</w:t>
      </w:r>
    </w:p>
    <w:p w14:paraId="50F9F74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对外代表主权</w:t>
      </w:r>
    </w:p>
    <w:p w14:paraId="77A492D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维护主权利益</w:t>
      </w:r>
    </w:p>
    <w:p w14:paraId="48B4B05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A9039A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主权监督委员会</w:t>
      </w:r>
    </w:p>
    <w:p w14:paraId="2BFCF79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监督管理者行为</w:t>
      </w:r>
    </w:p>
    <w:p w14:paraId="268C742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审计财务状况</w:t>
      </w:r>
    </w:p>
    <w:p w14:paraId="3685E74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检查合规情况</w:t>
      </w:r>
    </w:p>
    <w:p w14:paraId="1F94EB4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提出改进建议</w:t>
      </w:r>
    </w:p>
    <w:p w14:paraId="23B7919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35C7DC3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专业顾问委员会</w:t>
      </w:r>
    </w:p>
    <w:p w14:paraId="756426A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提供专业意见</w:t>
      </w:r>
    </w:p>
    <w:p w14:paraId="616B066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评估重大决策</w:t>
      </w:r>
    </w:p>
    <w:p w14:paraId="2D9FAD1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调解内部争议</w:t>
      </w:r>
    </w:p>
    <w:p w14:paraId="2DA29C5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应对外部挑战</w:t>
      </w:r>
    </w:p>
    <w:p w14:paraId="4870804B">
      <w:pPr>
        <w:ind w:firstLine="420"/>
        <w:jc w:val="left"/>
        <w:rPr>
          <w:rFonts w:hint="eastAsia"/>
        </w:rPr>
      </w:pPr>
    </w:p>
    <w:p w14:paraId="6E6CB362">
      <w:pPr>
        <w:ind w:firstLine="420"/>
        <w:jc w:val="left"/>
        <w:rPr>
          <w:rFonts w:hint="eastAsia"/>
        </w:rPr>
      </w:pPr>
      <w:r>
        <w:rPr>
          <w:rFonts w:hint="eastAsia"/>
        </w:rPr>
        <w:t>治理机制：</w:t>
      </w:r>
    </w:p>
    <w:p w14:paraId="7CB5B0D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投票机制</w:t>
      </w:r>
    </w:p>
    <w:p w14:paraId="2CCE0F3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一股一票</w:t>
      </w:r>
    </w:p>
    <w:p w14:paraId="562EAA4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一人一票</w:t>
      </w:r>
    </w:p>
    <w:p w14:paraId="6B46E35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加权投票</w:t>
      </w:r>
    </w:p>
    <w:p w14:paraId="5C22ED4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委托投票</w:t>
      </w:r>
    </w:p>
    <w:p w14:paraId="4F144B9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9CD9EA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决策机制</w:t>
      </w:r>
    </w:p>
    <w:p w14:paraId="15EDDCA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简单多数决（51%）</w:t>
      </w:r>
    </w:p>
    <w:p w14:paraId="0D3F142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绝对多数决（66%）</w:t>
      </w:r>
    </w:p>
    <w:p w14:paraId="71C9562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超级多数决（75%）</w:t>
      </w:r>
    </w:p>
    <w:p w14:paraId="2F1ACB3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一致同意（100%）</w:t>
      </w:r>
    </w:p>
    <w:p w14:paraId="28239CF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2F848D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执行机制</w:t>
      </w:r>
    </w:p>
    <w:p w14:paraId="0B55056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自动执行（智能合约）</w:t>
      </w:r>
    </w:p>
    <w:p w14:paraId="2DD2DB1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委托执行（管理者）</w:t>
      </w:r>
    </w:p>
    <w:p w14:paraId="330F514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共同执行（委员会）</w:t>
      </w:r>
    </w:p>
    <w:p w14:paraId="1EAE915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第三方执行（服务机构）</w:t>
      </w:r>
    </w:p>
    <w:p w14:paraId="4D28E72B">
      <w:pPr>
        <w:ind w:firstLine="420"/>
        <w:jc w:val="left"/>
        <w:rPr>
          <w:rFonts w:hint="eastAsia"/>
        </w:rPr>
      </w:pPr>
    </w:p>
    <w:p w14:paraId="0BFEC254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7.2 主权升级机制</w:t>
      </w:r>
    </w:p>
    <w:p w14:paraId="5C1BEADE">
      <w:pPr>
        <w:ind w:firstLine="420"/>
        <w:jc w:val="left"/>
        <w:rPr>
          <w:rFonts w:hint="eastAsia"/>
        </w:rPr>
      </w:pPr>
      <w:r>
        <w:rPr>
          <w:rFonts w:hint="eastAsia"/>
        </w:rPr>
        <w:t>升级类型：</w:t>
      </w:r>
    </w:p>
    <w:p w14:paraId="6774F0F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技术升级</w:t>
      </w:r>
    </w:p>
    <w:p w14:paraId="4400E65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智能合约升级</w:t>
      </w:r>
    </w:p>
    <w:p w14:paraId="1F8FB68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安全机制升级</w:t>
      </w:r>
    </w:p>
    <w:p w14:paraId="568FD90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功能扩展升级</w:t>
      </w:r>
    </w:p>
    <w:p w14:paraId="2DD81B9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性能优化升级</w:t>
      </w:r>
    </w:p>
    <w:p w14:paraId="33B929D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3C2D12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权利升级</w:t>
      </w:r>
    </w:p>
    <w:p w14:paraId="48FB0CD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权利内容升级</w:t>
      </w:r>
    </w:p>
    <w:p w14:paraId="05C53EF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权利范围升级</w:t>
      </w:r>
    </w:p>
    <w:p w14:paraId="66A76CC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权利限制调整</w:t>
      </w:r>
    </w:p>
    <w:p w14:paraId="1DBA9A6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权利期限延长</w:t>
      </w:r>
    </w:p>
    <w:p w14:paraId="21517D8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47F6ADD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治理升级</w:t>
      </w:r>
    </w:p>
    <w:p w14:paraId="53A08E9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治理规则升级</w:t>
      </w:r>
    </w:p>
    <w:p w14:paraId="71A5435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治理机构调整</w:t>
      </w:r>
    </w:p>
    <w:p w14:paraId="03BBF7E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决策机制优化</w:t>
      </w:r>
    </w:p>
    <w:p w14:paraId="3081E64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监督机制加强</w:t>
      </w:r>
    </w:p>
    <w:p w14:paraId="34A0BC91">
      <w:pPr>
        <w:ind w:firstLine="420"/>
        <w:jc w:val="left"/>
        <w:rPr>
          <w:rFonts w:hint="eastAsia"/>
        </w:rPr>
      </w:pPr>
    </w:p>
    <w:p w14:paraId="627EDCE0">
      <w:pPr>
        <w:ind w:firstLine="420"/>
        <w:jc w:val="left"/>
        <w:rPr>
          <w:rFonts w:hint="eastAsia"/>
        </w:rPr>
      </w:pPr>
      <w:r>
        <w:rPr>
          <w:rFonts w:hint="eastAsia"/>
        </w:rPr>
        <w:t>升级程序：</w:t>
      </w:r>
    </w:p>
    <w:p w14:paraId="752AD12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1. 升级提案</w:t>
      </w:r>
    </w:p>
    <w:p w14:paraId="29C78BC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提案主体：持有人、管理者、监督者</w:t>
      </w:r>
    </w:p>
    <w:p w14:paraId="57F1373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提案内容：升级内容、理由、方案、影响</w:t>
      </w:r>
    </w:p>
    <w:p w14:paraId="4AB2D84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提案公示：至少提前30天公示</w:t>
      </w:r>
    </w:p>
    <w:p w14:paraId="0BB822F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354EFA3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2. 升级讨论</w:t>
      </w:r>
    </w:p>
    <w:p w14:paraId="593D6C0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社区讨论</w:t>
      </w:r>
    </w:p>
    <w:p w14:paraId="0CDCFAB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专家论证</w:t>
      </w:r>
    </w:p>
    <w:p w14:paraId="07607B1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风险评估</w:t>
      </w:r>
    </w:p>
    <w:p w14:paraId="113398C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方案优化</w:t>
      </w:r>
    </w:p>
    <w:p w14:paraId="29313C1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9BF3B3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3. 升级投票</w:t>
      </w:r>
    </w:p>
    <w:p w14:paraId="59393D4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投票资格：主权持有人</w:t>
      </w:r>
    </w:p>
    <w:p w14:paraId="023275A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投票权重：按主权份额</w:t>
      </w:r>
    </w:p>
    <w:p w14:paraId="7A72255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投票期限：7-30天</w:t>
      </w:r>
    </w:p>
    <w:p w14:paraId="1A95DBA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通过门槛：按决策机制</w:t>
      </w:r>
    </w:p>
    <w:p w14:paraId="237E5C9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3C3686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4. 升级实施</w:t>
      </w:r>
    </w:p>
    <w:p w14:paraId="3FAAC71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技术实施：开发、测试、部署</w:t>
      </w:r>
    </w:p>
    <w:p w14:paraId="4A0835B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权利变更：登记、公示、通知</w:t>
      </w:r>
    </w:p>
    <w:p w14:paraId="62244E5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过渡安排：新旧衔接、权利保护</w:t>
      </w:r>
    </w:p>
    <w:p w14:paraId="353B112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效果评估：实施后评估、调整</w:t>
      </w:r>
    </w:p>
    <w:p w14:paraId="3FEE239C">
      <w:pPr>
        <w:ind w:firstLine="420"/>
        <w:jc w:val="left"/>
        <w:rPr>
          <w:rFonts w:hint="eastAsia"/>
        </w:rPr>
      </w:pPr>
    </w:p>
    <w:p w14:paraId="5DA25366">
      <w:pPr>
        <w:ind w:firstLine="420"/>
        <w:jc w:val="left"/>
        <w:rPr>
          <w:rFonts w:hint="eastAsia"/>
        </w:rPr>
      </w:pPr>
      <w:r>
        <w:rPr>
          <w:rFonts w:hint="eastAsia"/>
        </w:rPr>
        <w:t>升级保护：</w:t>
      </w:r>
    </w:p>
    <w:p w14:paraId="64FA595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少数派保护：反对升级者的退出机制</w:t>
      </w:r>
    </w:p>
    <w:p w14:paraId="35F26B9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权利延续：升级不影响既有权利</w:t>
      </w:r>
    </w:p>
    <w:p w14:paraId="29C5B11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损失补偿：升级造成损失的补偿</w:t>
      </w:r>
    </w:p>
    <w:p w14:paraId="42A73A6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争议解决：升级争议的特殊解决机制</w:t>
      </w:r>
    </w:p>
    <w:p w14:paraId="1924BF75">
      <w:pPr>
        <w:ind w:firstLine="420"/>
        <w:jc w:val="left"/>
        <w:rPr>
          <w:rFonts w:hint="eastAsia"/>
        </w:rPr>
      </w:pPr>
    </w:p>
    <w:p w14:paraId="54704359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7.3 主权终止与清算</w:t>
      </w:r>
    </w:p>
    <w:p w14:paraId="68B5A0B5">
      <w:pPr>
        <w:ind w:firstLine="420"/>
        <w:jc w:val="left"/>
        <w:rPr>
          <w:rFonts w:hint="eastAsia"/>
        </w:rPr>
      </w:pPr>
      <w:r>
        <w:rPr>
          <w:rFonts w:hint="eastAsia"/>
        </w:rPr>
        <w:t>终止原因：</w:t>
      </w:r>
    </w:p>
    <w:p w14:paraId="5453381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自然终止</w:t>
      </w:r>
    </w:p>
    <w:p w14:paraId="2B16560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权利期限届满</w:t>
      </w:r>
    </w:p>
    <w:p w14:paraId="0F68721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条件成就终止</w:t>
      </w:r>
    </w:p>
    <w:p w14:paraId="7F98203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目的实现终止</w:t>
      </w:r>
    </w:p>
    <w:p w14:paraId="785132C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标的物灭失</w:t>
      </w:r>
    </w:p>
    <w:p w14:paraId="3C8FC77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BEDAA7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合意终止</w:t>
      </w:r>
    </w:p>
    <w:p w14:paraId="3806BC2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协议解除</w:t>
      </w:r>
    </w:p>
    <w:p w14:paraId="109E540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协商一致终止</w:t>
      </w:r>
    </w:p>
    <w:p w14:paraId="6600F10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合并吸收终止</w:t>
      </w:r>
    </w:p>
    <w:p w14:paraId="3A0F9E5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重组终止</w:t>
      </w:r>
    </w:p>
    <w:p w14:paraId="6640A3D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714BEDD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单方终止</w:t>
      </w:r>
    </w:p>
    <w:p w14:paraId="2168DE2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权利人放弃</w:t>
      </w:r>
    </w:p>
    <w:p w14:paraId="3148F6E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违约解除</w:t>
      </w:r>
    </w:p>
    <w:p w14:paraId="4440EBB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情势变更解除</w:t>
      </w:r>
    </w:p>
    <w:p w14:paraId="7AEE128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不可抗力终止</w:t>
      </w:r>
    </w:p>
    <w:p w14:paraId="6C84208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0F3676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强制终止</w:t>
      </w:r>
    </w:p>
    <w:p w14:paraId="2AEDA6F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司法判决终止</w:t>
      </w:r>
    </w:p>
    <w:p w14:paraId="3D735D8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行政决定终止</w:t>
      </w:r>
    </w:p>
    <w:p w14:paraId="602C1C1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破产清算终止</w:t>
      </w:r>
    </w:p>
    <w:p w14:paraId="74BE4FB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违法被取缔</w:t>
      </w:r>
    </w:p>
    <w:p w14:paraId="315F033F">
      <w:pPr>
        <w:ind w:firstLine="420"/>
        <w:jc w:val="left"/>
        <w:rPr>
          <w:rFonts w:hint="eastAsia"/>
        </w:rPr>
      </w:pPr>
    </w:p>
    <w:p w14:paraId="79466E6B">
      <w:pPr>
        <w:ind w:firstLine="420"/>
        <w:jc w:val="left"/>
        <w:rPr>
          <w:rFonts w:hint="eastAsia"/>
        </w:rPr>
      </w:pPr>
      <w:r>
        <w:rPr>
          <w:rFonts w:hint="eastAsia"/>
        </w:rPr>
        <w:t>清算程序：</w:t>
      </w:r>
    </w:p>
    <w:p w14:paraId="6D089F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1. 清算启动</w:t>
      </w:r>
    </w:p>
    <w:p w14:paraId="606A13D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终止决定</w:t>
      </w:r>
    </w:p>
    <w:p w14:paraId="474A449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清算组成立</w:t>
      </w:r>
    </w:p>
    <w:p w14:paraId="0229F2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债权申报</w:t>
      </w:r>
    </w:p>
    <w:p w14:paraId="20CDCE7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资产盘点</w:t>
      </w:r>
    </w:p>
    <w:p w14:paraId="02F00D9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5D942AA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2. 清算执行</w:t>
      </w:r>
    </w:p>
    <w:p w14:paraId="4C303D3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资产变现</w:t>
      </w:r>
    </w:p>
    <w:p w14:paraId="628F567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债务清偿</w:t>
      </w:r>
    </w:p>
    <w:p w14:paraId="2C08BD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剩余分配</w:t>
      </w:r>
    </w:p>
    <w:p w14:paraId="73E8F07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权利注销</w:t>
      </w:r>
    </w:p>
    <w:p w14:paraId="23D4419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3A3764A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3. 清算结束</w:t>
      </w:r>
    </w:p>
    <w:p w14:paraId="695F39F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清算报告</w:t>
      </w:r>
    </w:p>
    <w:p w14:paraId="0CCD569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剩余分配</w:t>
      </w:r>
    </w:p>
    <w:p w14:paraId="3CA95B1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登记注销</w:t>
      </w:r>
    </w:p>
    <w:p w14:paraId="38F280C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 - 档案保存</w:t>
      </w:r>
    </w:p>
    <w:p w14:paraId="27CA8606">
      <w:pPr>
        <w:ind w:firstLine="420"/>
        <w:jc w:val="left"/>
        <w:rPr>
          <w:rFonts w:hint="eastAsia"/>
        </w:rPr>
      </w:pPr>
    </w:p>
    <w:p w14:paraId="235F10EA">
      <w:pPr>
        <w:ind w:firstLine="420"/>
        <w:jc w:val="left"/>
        <w:rPr>
          <w:rFonts w:hint="eastAsia"/>
        </w:rPr>
      </w:pPr>
      <w:r>
        <w:rPr>
          <w:rFonts w:hint="eastAsia"/>
        </w:rPr>
        <w:t>清算规则：</w:t>
      </w:r>
    </w:p>
    <w:p w14:paraId="5360162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清偿顺序</w:t>
      </w:r>
    </w:p>
    <w:p w14:paraId="5113A02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1. 清算费用</w:t>
      </w:r>
    </w:p>
    <w:p w14:paraId="3FA6414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2. 职工工资社保</w:t>
      </w:r>
    </w:p>
    <w:p w14:paraId="4DCE8D0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3. 税款</w:t>
      </w:r>
    </w:p>
    <w:p w14:paraId="5D63C05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4. 有担保债权</w:t>
      </w:r>
    </w:p>
    <w:p w14:paraId="30F1306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5. 普通债权</w:t>
      </w:r>
    </w:p>
    <w:p w14:paraId="6D487C7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6. 剩余分配</w:t>
      </w:r>
    </w:p>
    <w:p w14:paraId="0D0EC29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25CEA8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分配规则</w:t>
      </w:r>
    </w:p>
    <w:p w14:paraId="6E04C81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按份分配：按份额比例</w:t>
      </w:r>
    </w:p>
    <w:p w14:paraId="5AA09C2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优先分配：优先权人优先</w:t>
      </w:r>
    </w:p>
    <w:p w14:paraId="0DBEBA9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平均分配：无约定时平均</w:t>
      </w:r>
    </w:p>
    <w:p w14:paraId="7E0CC58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协商分配：协商一致分配</w:t>
      </w:r>
    </w:p>
    <w:p w14:paraId="6A07EED7">
      <w:pPr>
        <w:ind w:firstLine="420"/>
        <w:jc w:val="left"/>
        <w:rPr>
          <w:rFonts w:hint="eastAsia"/>
        </w:rPr>
      </w:pPr>
    </w:p>
    <w:p w14:paraId="0D35E300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  <w:shd w:val="clear" w:fill="FFFFFF"/>
        </w:rPr>
        <w:t> </w:t>
      </w: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第八章：附则与解释规则</w:t>
      </w:r>
    </w:p>
    <w:p w14:paraId="17DDAFB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8.1 规则解释权</w:t>
      </w:r>
    </w:p>
    <w:p w14:paraId="6960AC12">
      <w:pPr>
        <w:ind w:firstLine="420"/>
        <w:jc w:val="left"/>
        <w:rPr>
          <w:rFonts w:hint="eastAsia"/>
        </w:rPr>
      </w:pPr>
      <w:r>
        <w:rPr>
          <w:rFonts w:hint="eastAsia"/>
        </w:rPr>
        <w:t>解释机构：</w:t>
      </w:r>
    </w:p>
    <w:p w14:paraId="413ABE6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NAC主权规则解释委员会</w:t>
      </w:r>
    </w:p>
    <w:p w14:paraId="112042B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组成：法律专家、技术专家、行业代表</w:t>
      </w:r>
    </w:p>
    <w:p w14:paraId="27FD0CC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任期：3年，可连任一次</w:t>
      </w:r>
    </w:p>
    <w:p w14:paraId="095AC37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职责：解释规则、解决争议、提出修订</w:t>
      </w:r>
    </w:p>
    <w:p w14:paraId="76A9C67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</w:t>
      </w:r>
    </w:p>
    <w:p w14:paraId="33F75C1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专业分委员会</w:t>
      </w:r>
    </w:p>
    <w:p w14:paraId="165457B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法律解释分委会</w:t>
      </w:r>
    </w:p>
    <w:p w14:paraId="1C52B47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技术解释分委会</w:t>
      </w:r>
    </w:p>
    <w:p w14:paraId="5828B2D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行业解释分委会</w:t>
      </w:r>
    </w:p>
    <w:p w14:paraId="603E1B5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  * 跨境解释分委会</w:t>
      </w:r>
    </w:p>
    <w:p w14:paraId="493220D3">
      <w:pPr>
        <w:ind w:firstLine="420"/>
        <w:jc w:val="left"/>
        <w:rPr>
          <w:rFonts w:hint="eastAsia"/>
        </w:rPr>
      </w:pPr>
    </w:p>
    <w:p w14:paraId="42BD06CE">
      <w:pPr>
        <w:ind w:firstLine="420"/>
        <w:jc w:val="left"/>
        <w:rPr>
          <w:rFonts w:hint="eastAsia"/>
        </w:rPr>
      </w:pPr>
      <w:r>
        <w:rPr>
          <w:rFonts w:hint="eastAsia"/>
        </w:rPr>
        <w:t>解释原则：</w:t>
      </w:r>
    </w:p>
    <w:p w14:paraId="1E8D3F7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文义解释：按照文字通常含义</w:t>
      </w:r>
    </w:p>
    <w:p w14:paraId="7ACC440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体系解释：结合整体规则体系</w:t>
      </w:r>
    </w:p>
    <w:p w14:paraId="32422B0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目的解释：符合立法目的</w:t>
      </w:r>
    </w:p>
    <w:p w14:paraId="2C5FBFC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历史解释：参考制定历史</w:t>
      </w:r>
    </w:p>
    <w:p w14:paraId="57BC29C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比较解释：参考国际实践</w:t>
      </w:r>
    </w:p>
    <w:p w14:paraId="3BCC9F65">
      <w:pPr>
        <w:ind w:firstLine="420"/>
        <w:jc w:val="left"/>
        <w:rPr>
          <w:rFonts w:hint="eastAsia"/>
        </w:rPr>
      </w:pPr>
    </w:p>
    <w:p w14:paraId="1B29CF04">
      <w:pPr>
        <w:ind w:firstLine="420"/>
        <w:jc w:val="left"/>
        <w:rPr>
          <w:rFonts w:hint="eastAsia"/>
        </w:rPr>
      </w:pPr>
      <w:r>
        <w:rPr>
          <w:rFonts w:hint="eastAsia"/>
        </w:rPr>
        <w:t>解释程序：</w:t>
      </w:r>
    </w:p>
    <w:p w14:paraId="425DB90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1. 解释请求：利益相关方提出</w:t>
      </w:r>
    </w:p>
    <w:p w14:paraId="3A899A4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2. 初步审查：分委员会审查</w:t>
      </w:r>
    </w:p>
    <w:p w14:paraId="25D72AF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3. 专家论证：召开论证会</w:t>
      </w:r>
    </w:p>
    <w:p w14:paraId="344115A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4. 草案公示：公示征求意见</w:t>
      </w:r>
    </w:p>
    <w:p w14:paraId="481C900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5. 最终决定：委员会表决</w:t>
      </w:r>
    </w:p>
    <w:p w14:paraId="707CDB4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6. 公布执行：公布并执行</w:t>
      </w:r>
    </w:p>
    <w:p w14:paraId="49E0A9FB">
      <w:pPr>
        <w:ind w:firstLine="420"/>
        <w:jc w:val="left"/>
        <w:rPr>
          <w:rFonts w:hint="eastAsia"/>
        </w:rPr>
      </w:pPr>
    </w:p>
    <w:p w14:paraId="3687BF56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8.2 规则修订</w:t>
      </w:r>
    </w:p>
    <w:p w14:paraId="506C2BFD">
      <w:pPr>
        <w:ind w:firstLine="420"/>
        <w:jc w:val="left"/>
        <w:rPr>
          <w:rFonts w:hint="eastAsia"/>
        </w:rPr>
      </w:pPr>
      <w:r>
        <w:rPr>
          <w:rFonts w:hint="eastAsia"/>
        </w:rPr>
        <w:t>修订启动：</w:t>
      </w:r>
    </w:p>
    <w:p w14:paraId="45DCDAB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定期修订：每3年全面审查</w:t>
      </w:r>
    </w:p>
    <w:p w14:paraId="3A3C3D9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不定期修订：出现重大情况时</w:t>
      </w:r>
    </w:p>
    <w:p w14:paraId="6DA126C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提案修订：持有人提案达到门槛</w:t>
      </w:r>
    </w:p>
    <w:p w14:paraId="13A82DC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强制修订：法律法规变化要求</w:t>
      </w:r>
    </w:p>
    <w:p w14:paraId="1D03E29C">
      <w:pPr>
        <w:ind w:firstLine="420"/>
        <w:jc w:val="left"/>
        <w:rPr>
          <w:rFonts w:hint="eastAsia"/>
        </w:rPr>
      </w:pPr>
    </w:p>
    <w:p w14:paraId="0CBE5653">
      <w:pPr>
        <w:ind w:firstLine="420"/>
        <w:jc w:val="left"/>
        <w:rPr>
          <w:rFonts w:hint="eastAsia"/>
        </w:rPr>
      </w:pPr>
      <w:r>
        <w:rPr>
          <w:rFonts w:hint="eastAsia"/>
        </w:rPr>
        <w:t>修订程序：</w:t>
      </w:r>
    </w:p>
    <w:p w14:paraId="5274EA4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1. 修订提案：提交详细修订方案</w:t>
      </w:r>
    </w:p>
    <w:p w14:paraId="596A5D4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2. 影响评估：评估各方面影响</w:t>
      </w:r>
    </w:p>
    <w:p w14:paraId="114D620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3. 征求意见：公开征求意见</w:t>
      </w:r>
    </w:p>
    <w:p w14:paraId="1C303F1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4. 专家论证：专家委员会论证</w:t>
      </w:r>
    </w:p>
    <w:p w14:paraId="6EEC87F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5. 社区投票：治理代币持有者投票</w:t>
      </w:r>
    </w:p>
    <w:p w14:paraId="04D075F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6. 公布实施：公布并设置过渡期</w:t>
      </w:r>
    </w:p>
    <w:p w14:paraId="39E6AC60">
      <w:pPr>
        <w:ind w:firstLine="420"/>
        <w:jc w:val="left"/>
        <w:rPr>
          <w:rFonts w:hint="eastAsia"/>
        </w:rPr>
      </w:pPr>
    </w:p>
    <w:p w14:paraId="472AFE60">
      <w:pPr>
        <w:ind w:firstLine="420"/>
        <w:jc w:val="left"/>
        <w:rPr>
          <w:rFonts w:hint="eastAsia"/>
        </w:rPr>
      </w:pPr>
      <w:r>
        <w:rPr>
          <w:rFonts w:hint="eastAsia"/>
        </w:rPr>
        <w:t>修订保护：</w:t>
      </w:r>
    </w:p>
    <w:p w14:paraId="76E0E19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过渡期保护：新旧规则过渡期</w:t>
      </w:r>
    </w:p>
    <w:p w14:paraId="1CD0B0B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既得权保护：不影响既有权利</w:t>
      </w:r>
    </w:p>
    <w:p w14:paraId="1EC248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预期利益保护：合理预期利益保护</w:t>
      </w:r>
    </w:p>
    <w:p w14:paraId="6141CFC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投资保护：投资者利益保护</w:t>
      </w:r>
    </w:p>
    <w:p w14:paraId="1149E00D">
      <w:pPr>
        <w:ind w:firstLine="420"/>
        <w:jc w:val="left"/>
        <w:rPr>
          <w:rFonts w:hint="eastAsia"/>
        </w:rPr>
      </w:pPr>
    </w:p>
    <w:p w14:paraId="584B08EA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8.3 生效与实施</w:t>
      </w:r>
    </w:p>
    <w:p w14:paraId="5FD57BE8">
      <w:pPr>
        <w:ind w:firstLine="420"/>
        <w:jc w:val="left"/>
        <w:rPr>
          <w:rFonts w:hint="eastAsia"/>
        </w:rPr>
      </w:pPr>
      <w:r>
        <w:rPr>
          <w:rFonts w:hint="eastAsia"/>
        </w:rPr>
        <w:t>生效时间：本规则自公布之日起30日后生效</w:t>
      </w:r>
    </w:p>
    <w:p w14:paraId="5235DB66">
      <w:pPr>
        <w:ind w:firstLine="420"/>
        <w:jc w:val="left"/>
        <w:rPr>
          <w:rFonts w:hint="eastAsia"/>
        </w:rPr>
      </w:pPr>
      <w:r>
        <w:rPr>
          <w:rFonts w:hint="eastAsia"/>
        </w:rPr>
        <w:t>实施主体：NAC主权规则执行委员会</w:t>
      </w:r>
    </w:p>
    <w:p w14:paraId="0EB3C2C8">
      <w:pPr>
        <w:ind w:firstLine="420"/>
        <w:jc w:val="left"/>
        <w:rPr>
          <w:rFonts w:hint="eastAsia"/>
        </w:rPr>
      </w:pPr>
      <w:r>
        <w:rPr>
          <w:rFonts w:hint="eastAsia"/>
        </w:rPr>
        <w:t>实施步骤：</w:t>
      </w:r>
    </w:p>
    <w:p w14:paraId="671CD3A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1. 宣传教育阶段（30天）</w:t>
      </w:r>
    </w:p>
    <w:p w14:paraId="1CC8303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2. 系统调整阶段（60天）</w:t>
      </w:r>
    </w:p>
    <w:p w14:paraId="7500226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3. 试点运行阶段（90天）</w:t>
      </w:r>
    </w:p>
    <w:p w14:paraId="2D1FB92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4. 全面实施阶段（180天后）</w:t>
      </w:r>
    </w:p>
    <w:p w14:paraId="0EF9DD45">
      <w:pPr>
        <w:ind w:firstLine="420"/>
        <w:jc w:val="left"/>
        <w:rPr>
          <w:rFonts w:hint="eastAsia"/>
        </w:rPr>
      </w:pPr>
    </w:p>
    <w:p w14:paraId="6CACC2FB">
      <w:pPr>
        <w:ind w:firstLine="420"/>
        <w:jc w:val="left"/>
        <w:rPr>
          <w:rFonts w:hint="eastAsia"/>
        </w:rPr>
      </w:pPr>
      <w:r>
        <w:rPr>
          <w:rFonts w:hint="eastAsia"/>
        </w:rPr>
        <w:t>溯及力：本规则原则上不溯及既往，但下列情况除外：</w:t>
      </w:r>
    </w:p>
    <w:p w14:paraId="5AE11D1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有利于权利人的解释</w:t>
      </w:r>
    </w:p>
    <w:p w14:paraId="737FFD1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程序性规定</w:t>
      </w:r>
    </w:p>
    <w:p w14:paraId="1AC5315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经全体权利人同意</w:t>
      </w:r>
    </w:p>
    <w:p w14:paraId="61430C4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法律另有规定</w:t>
      </w:r>
    </w:p>
    <w:p w14:paraId="4F888704">
      <w:pPr>
        <w:ind w:firstLine="420"/>
        <w:jc w:val="left"/>
        <w:rPr>
          <w:rFonts w:hint="eastAsia"/>
        </w:rPr>
      </w:pPr>
    </w:p>
    <w:p w14:paraId="11F37107">
      <w:pPr>
        <w:ind w:firstLine="420"/>
        <w:jc w:val="left"/>
        <w:rPr>
          <w:rFonts w:hint="eastAsia"/>
        </w:rPr>
      </w:pPr>
      <w:r>
        <w:rPr>
          <w:rFonts w:hint="eastAsia"/>
        </w:rPr>
        <w:t>保留条款：本规则未规定事项，适用以下规则：</w:t>
      </w:r>
    </w:p>
    <w:p w14:paraId="1982C05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1. NAC公链基本规则</w:t>
      </w:r>
    </w:p>
    <w:p w14:paraId="2ECA63C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2. 相关国际条约</w:t>
      </w:r>
    </w:p>
    <w:p w14:paraId="551D11E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3. 相关国家法律</w:t>
      </w:r>
    </w:p>
    <w:p w14:paraId="13CFB06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4. 行业惯例</w:t>
      </w:r>
    </w:p>
    <w:p w14:paraId="2C00AC5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5. 公平原则</w:t>
      </w:r>
    </w:p>
    <w:p w14:paraId="0BAC1937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  <w:shd w:val="clear" w:fill="FFFFFF"/>
        </w:rPr>
        <w:t> </w:t>
      </w: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第九章：主权规则应用指南</w:t>
      </w:r>
    </w:p>
    <w:p w14:paraId="7BF05D9A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hint="default"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9.1 实物资产主权规则应用</w:t>
      </w:r>
    </w:p>
    <w:p w14:paraId="7ABBF886">
      <w:pPr>
        <w:ind w:firstLine="420"/>
        <w:jc w:val="left"/>
        <w:rPr>
          <w:rFonts w:hint="eastAsia"/>
        </w:rPr>
      </w:pPr>
      <w:r>
        <w:rPr>
          <w:rFonts w:hint="eastAsia"/>
        </w:rPr>
        <w:t>不动产应用：</w:t>
      </w:r>
    </w:p>
    <w:p w14:paraId="52BCCAB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土地所有权：适用A0绝对所有权</w:t>
      </w:r>
    </w:p>
    <w:p w14:paraId="216165C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建筑物区分所有权：适用C2按份共有+分层主权</w:t>
      </w:r>
    </w:p>
    <w:p w14:paraId="434E1426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土地使用权：适用B0使用权主权（有期限）</w:t>
      </w:r>
    </w:p>
    <w:p w14:paraId="799AA54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抵押权：适用D0担保主权</w:t>
      </w:r>
    </w:p>
    <w:p w14:paraId="4B36BF4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地役权：适用D3服务主权</w:t>
      </w:r>
    </w:p>
    <w:p w14:paraId="3E3E3969">
      <w:pPr>
        <w:ind w:firstLine="420"/>
        <w:jc w:val="left"/>
        <w:rPr>
          <w:rFonts w:hint="eastAsia"/>
        </w:rPr>
      </w:pPr>
    </w:p>
    <w:p w14:paraId="4F62D5E4">
      <w:pPr>
        <w:ind w:firstLine="420"/>
        <w:jc w:val="left"/>
        <w:rPr>
          <w:rFonts w:hint="eastAsia"/>
        </w:rPr>
      </w:pPr>
      <w:r>
        <w:rPr>
          <w:rFonts w:hint="eastAsia"/>
        </w:rPr>
        <w:t>动产应用：</w:t>
      </w:r>
    </w:p>
    <w:p w14:paraId="5B277D5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机械设备：适用A1法定所有权</w:t>
      </w:r>
    </w:p>
    <w:p w14:paraId="5C01BCD7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交通工具：适用A1+登记对抗</w:t>
      </w:r>
    </w:p>
    <w:p w14:paraId="795188F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存货：适用A1+浮动抵押</w:t>
      </w:r>
    </w:p>
    <w:p w14:paraId="1FC8798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牲畜：适用A1+特殊管理</w:t>
      </w:r>
    </w:p>
    <w:p w14:paraId="3E79CC1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艺术品：适用A0+展览权许可</w:t>
      </w:r>
    </w:p>
    <w:p w14:paraId="7258548E">
      <w:pPr>
        <w:ind w:firstLine="420"/>
        <w:jc w:val="left"/>
        <w:rPr>
          <w:rFonts w:hint="eastAsia"/>
        </w:rPr>
      </w:pPr>
    </w:p>
    <w:p w14:paraId="2DCF9FE4">
      <w:pPr>
        <w:ind w:firstLine="420"/>
        <w:jc w:val="left"/>
        <w:rPr>
          <w:rFonts w:hint="eastAsia"/>
        </w:rPr>
      </w:pPr>
      <w:r>
        <w:rPr>
          <w:rFonts w:hint="eastAsia"/>
        </w:rPr>
        <w:t>特殊实物资产：</w:t>
      </w:r>
    </w:p>
    <w:p w14:paraId="08EC85E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矿产资源：适用分层主权</w:t>
      </w:r>
    </w:p>
    <w:p w14:paraId="06C03EE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水资源：适用使用权主权+生态限制</w:t>
      </w:r>
    </w:p>
    <w:p w14:paraId="0002175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森林资源：适用所有权+采伐权分离</w:t>
      </w:r>
    </w:p>
    <w:p w14:paraId="211A653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文物：适用所有权+保护义务</w:t>
      </w:r>
    </w:p>
    <w:p w14:paraId="2E3651CA">
      <w:pPr>
        <w:ind w:firstLine="420"/>
        <w:jc w:val="left"/>
        <w:rPr>
          <w:rFonts w:hint="eastAsia"/>
        </w:rPr>
      </w:pPr>
    </w:p>
    <w:p w14:paraId="48E5EFE0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9.2 金融资产主权规则应用</w:t>
      </w:r>
    </w:p>
    <w:p w14:paraId="0B4B17DE">
      <w:pPr>
        <w:ind w:firstLine="420"/>
        <w:jc w:val="left"/>
        <w:rPr>
          <w:rFonts w:hint="eastAsia"/>
        </w:rPr>
      </w:pPr>
      <w:r>
        <w:rPr>
          <w:rFonts w:hint="eastAsia"/>
        </w:rPr>
        <w:t>证券类资产：</w:t>
      </w:r>
    </w:p>
    <w:p w14:paraId="472BDA7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股票：适用A1+股东权</w:t>
      </w:r>
    </w:p>
    <w:p w14:paraId="40B1496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债券：适用A1+债权</w:t>
      </w:r>
    </w:p>
    <w:p w14:paraId="21198B6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基金份额：适用A1+受益权</w:t>
      </w:r>
    </w:p>
    <w:p w14:paraId="6152A04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衍生品：适用D类衍生主权</w:t>
      </w:r>
    </w:p>
    <w:p w14:paraId="093FBAF8">
      <w:pPr>
        <w:ind w:firstLine="420"/>
        <w:jc w:val="left"/>
        <w:rPr>
          <w:rFonts w:hint="eastAsia"/>
        </w:rPr>
      </w:pPr>
    </w:p>
    <w:p w14:paraId="3FD8FF10">
      <w:pPr>
        <w:ind w:firstLine="420"/>
        <w:jc w:val="left"/>
        <w:rPr>
          <w:rFonts w:hint="eastAsia"/>
        </w:rPr>
      </w:pPr>
      <w:r>
        <w:rPr>
          <w:rFonts w:hint="eastAsia"/>
        </w:rPr>
        <w:t>债权类资产：</w:t>
      </w:r>
    </w:p>
    <w:p w14:paraId="1E75AB6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应收账款：适用A1+可转让性</w:t>
      </w:r>
    </w:p>
    <w:p w14:paraId="6CF313B5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贷款：适用A1+担保权</w:t>
      </w:r>
    </w:p>
    <w:p w14:paraId="3B040A7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租赁应收款：适用A1+租赁权</w:t>
      </w:r>
    </w:p>
    <w:p w14:paraId="137243B1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资产支持证券：适用分层主权</w:t>
      </w:r>
    </w:p>
    <w:p w14:paraId="0D8C6A2C">
      <w:pPr>
        <w:ind w:firstLine="420"/>
        <w:jc w:val="left"/>
        <w:rPr>
          <w:rFonts w:hint="eastAsia"/>
        </w:rPr>
      </w:pPr>
    </w:p>
    <w:p w14:paraId="5727447A">
      <w:pPr>
        <w:ind w:firstLine="420"/>
        <w:jc w:val="left"/>
        <w:rPr>
          <w:rFonts w:hint="eastAsia"/>
        </w:rPr>
      </w:pPr>
      <w:r>
        <w:rPr>
          <w:rFonts w:hint="eastAsia"/>
        </w:rPr>
        <w:t>保险类资产：</w:t>
      </w:r>
    </w:p>
    <w:p w14:paraId="72BBDB1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保单现金价值：适用A1+条件权利</w:t>
      </w:r>
    </w:p>
    <w:p w14:paraId="70EA489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保险金请求权：适用未来所有权</w:t>
      </w:r>
    </w:p>
    <w:p w14:paraId="4B0CE57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再保险：适用分保主权</w:t>
      </w:r>
    </w:p>
    <w:p w14:paraId="2A835754">
      <w:pPr>
        <w:ind w:firstLine="420"/>
        <w:jc w:val="left"/>
        <w:rPr>
          <w:rFonts w:hint="eastAsia"/>
        </w:rPr>
      </w:pPr>
    </w:p>
    <w:p w14:paraId="130B43B9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9.3 数字资产主权规则应用</w:t>
      </w:r>
    </w:p>
    <w:p w14:paraId="3C8484FA">
      <w:pPr>
        <w:ind w:firstLine="420"/>
        <w:jc w:val="left"/>
        <w:rPr>
          <w:rFonts w:hint="eastAsia"/>
        </w:rPr>
      </w:pPr>
      <w:r>
        <w:rPr>
          <w:rFonts w:hint="eastAsia"/>
        </w:rPr>
        <w:t>加密货币：</w:t>
      </w:r>
    </w:p>
    <w:p w14:paraId="192560B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比特币：适用A0绝对所有权</w:t>
      </w:r>
    </w:p>
    <w:p w14:paraId="29E378FA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稳定币：适用A1+赎回权</w:t>
      </w:r>
    </w:p>
    <w:p w14:paraId="13D205DD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治理代币：适用A1+治理权</w:t>
      </w:r>
    </w:p>
    <w:p w14:paraId="23601209">
      <w:pPr>
        <w:ind w:firstLine="420"/>
        <w:jc w:val="left"/>
        <w:rPr>
          <w:rFonts w:hint="eastAsia"/>
        </w:rPr>
      </w:pPr>
    </w:p>
    <w:p w14:paraId="5C27D481">
      <w:pPr>
        <w:ind w:firstLine="420"/>
        <w:jc w:val="left"/>
        <w:rPr>
          <w:rFonts w:hint="eastAsia"/>
        </w:rPr>
      </w:pPr>
      <w:r>
        <w:rPr>
          <w:rFonts w:hint="eastAsia"/>
        </w:rPr>
        <w:t>NFT：</w:t>
      </w:r>
    </w:p>
    <w:p w14:paraId="54072CD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数字艺术品：适用A0+展览权</w:t>
      </w:r>
    </w:p>
    <w:p w14:paraId="0490B0F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游戏资产：适用A1+使用权限制</w:t>
      </w:r>
    </w:p>
    <w:p w14:paraId="69B9D5B0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虚拟土地：适用A1+空间主权</w:t>
      </w:r>
    </w:p>
    <w:p w14:paraId="41F4620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域名：适用A1+续期权</w:t>
      </w:r>
    </w:p>
    <w:p w14:paraId="2249CF8D">
      <w:pPr>
        <w:ind w:firstLine="420"/>
        <w:jc w:val="left"/>
        <w:rPr>
          <w:rFonts w:hint="eastAsia"/>
        </w:rPr>
      </w:pPr>
    </w:p>
    <w:p w14:paraId="611462C0">
      <w:pPr>
        <w:ind w:firstLine="420"/>
        <w:jc w:val="left"/>
        <w:rPr>
          <w:rFonts w:hint="eastAsia"/>
        </w:rPr>
      </w:pPr>
      <w:r>
        <w:rPr>
          <w:rFonts w:hint="eastAsia"/>
        </w:rPr>
        <w:t>数据资产：</w:t>
      </w:r>
    </w:p>
    <w:p w14:paraId="0FB179D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个人数据：适用A1+隐私权限制</w:t>
      </w:r>
    </w:p>
    <w:p w14:paraId="2094D1D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企业数据：适用A1+商业秘密保护</w:t>
      </w:r>
    </w:p>
    <w:p w14:paraId="0DF42CC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公共数据：适用A1+开放许可</w:t>
      </w:r>
    </w:p>
    <w:p w14:paraId="0D348C0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衍生数据：适用A1+来源注明义务</w:t>
      </w:r>
    </w:p>
    <w:p w14:paraId="42FB2138">
      <w:pPr>
        <w:ind w:firstLine="420"/>
        <w:jc w:val="left"/>
        <w:rPr>
          <w:rFonts w:hint="eastAsia"/>
        </w:rPr>
      </w:pPr>
    </w:p>
    <w:p w14:paraId="11AA091E">
      <w:pPr>
        <w:ind w:firstLine="420"/>
        <w:jc w:val="left"/>
        <w:rPr>
          <w:rFonts w:hint="eastAsia"/>
        </w:rPr>
      </w:pPr>
      <w:r>
        <w:rPr>
          <w:rFonts w:hint="eastAsia"/>
        </w:rPr>
        <w:t>知识产权数字化：</w:t>
      </w:r>
    </w:p>
    <w:p w14:paraId="1B31C38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数字版权：适用A1+信息网络传播权</w:t>
      </w:r>
    </w:p>
    <w:p w14:paraId="5DF16BAF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数字专利：适用A1+实施许可</w:t>
      </w:r>
    </w:p>
    <w:p w14:paraId="4E663548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数字商标：适用A1+使用规范</w:t>
      </w:r>
    </w:p>
    <w:p w14:paraId="4E66141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商业秘密数字化：适用A1+保密义务</w:t>
      </w:r>
    </w:p>
    <w:p w14:paraId="4C16FFAB">
      <w:pPr>
        <w:ind w:firstLine="420"/>
        <w:jc w:val="left"/>
        <w:rPr>
          <w:rFonts w:hint="eastAsia"/>
        </w:rPr>
      </w:pPr>
    </w:p>
    <w:p w14:paraId="6C90FC94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0"/>
          <w:szCs w:val="30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9.4 混合资产主权规则应用</w:t>
      </w:r>
    </w:p>
    <w:p w14:paraId="2C436EC9">
      <w:pPr>
        <w:ind w:firstLine="420"/>
        <w:jc w:val="left"/>
        <w:rPr>
          <w:rFonts w:hint="eastAsia"/>
        </w:rPr>
      </w:pPr>
      <w:r>
        <w:rPr>
          <w:rFonts w:hint="eastAsia"/>
        </w:rPr>
        <w:t>实物+数字混合：</w:t>
      </w:r>
    </w:p>
    <w:p w14:paraId="5E814EA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数字孪生：实物主权+数字映射权</w:t>
      </w:r>
    </w:p>
    <w:p w14:paraId="03719B5C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物联网资产：实物主权+数据主权</w:t>
      </w:r>
    </w:p>
    <w:p w14:paraId="473304E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智能设备：硬件主权+软件许可</w:t>
      </w:r>
    </w:p>
    <w:p w14:paraId="6EE47EBB">
      <w:pPr>
        <w:ind w:firstLine="420"/>
        <w:jc w:val="left"/>
        <w:rPr>
          <w:rFonts w:hint="eastAsia"/>
        </w:rPr>
      </w:pPr>
    </w:p>
    <w:p w14:paraId="54F01C0F">
      <w:pPr>
        <w:ind w:firstLine="420"/>
        <w:jc w:val="left"/>
        <w:rPr>
          <w:rFonts w:hint="eastAsia"/>
        </w:rPr>
      </w:pPr>
      <w:r>
        <w:rPr>
          <w:rFonts w:hint="eastAsia"/>
        </w:rPr>
        <w:t>金融+数字混合：</w:t>
      </w:r>
    </w:p>
    <w:p w14:paraId="4289432E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证券代币化：证券主权+代币技术</w:t>
      </w:r>
    </w:p>
    <w:p w14:paraId="4F4A3F39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数字债券：债权主权+智能合约</w:t>
      </w:r>
    </w:p>
    <w:p w14:paraId="1F98084B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保险科技：保险主权+数据权利</w:t>
      </w:r>
    </w:p>
    <w:p w14:paraId="18D45204">
      <w:pPr>
        <w:ind w:firstLine="420"/>
        <w:jc w:val="left"/>
        <w:rPr>
          <w:rFonts w:hint="eastAsia"/>
        </w:rPr>
      </w:pPr>
    </w:p>
    <w:p w14:paraId="04CF4CE3">
      <w:pPr>
        <w:ind w:firstLine="420"/>
        <w:jc w:val="left"/>
        <w:rPr>
          <w:rFonts w:hint="eastAsia"/>
        </w:rPr>
      </w:pPr>
      <w:r>
        <w:rPr>
          <w:rFonts w:hint="eastAsia"/>
        </w:rPr>
        <w:t>多层权利结构：</w:t>
      </w:r>
    </w:p>
    <w:p w14:paraId="27363534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REITs：实物所有权+份额受益权</w:t>
      </w:r>
    </w:p>
    <w:p w14:paraId="0D2D36B3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资产证券化：基础资产主权+证券分层</w:t>
      </w:r>
    </w:p>
    <w:p w14:paraId="4FD7CD42">
      <w:pPr>
        <w:ind w:firstLine="420"/>
        <w:jc w:val="left"/>
        <w:rPr>
          <w:rFonts w:hint="eastAsia"/>
        </w:rPr>
      </w:pPr>
      <w:r>
        <w:rPr>
          <w:rFonts w:hint="eastAsia"/>
        </w:rPr>
        <w:t xml:space="preserve">  - 结构化产品：底层资产主权+衍生权利</w:t>
      </w:r>
    </w:p>
    <w:p w14:paraId="3DC39C4B">
      <w:pPr>
        <w:ind w:firstLine="420"/>
        <w:jc w:val="left"/>
        <w:rPr>
          <w:rFonts w:hint="eastAsia"/>
        </w:rPr>
      </w:pPr>
    </w:p>
    <w:p w14:paraId="7ECF751E">
      <w:pPr>
        <w:pStyle w:val="3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80" w:lineRule="atLeast"/>
        <w:ind w:left="0" w:right="0" w:firstLine="0"/>
        <w:rPr>
          <w:rFonts w:ascii="Segoe UI" w:hAnsi="Segoe UI" w:eastAsia="Segoe UI" w:cs="Segoe UI"/>
          <w:b/>
          <w:bCs/>
          <w:caps w:val="0"/>
          <w:color w:val="0F1115"/>
          <w:spacing w:val="0"/>
          <w:sz w:val="33"/>
          <w:szCs w:val="33"/>
        </w:rPr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3"/>
          <w:szCs w:val="33"/>
          <w:shd w:val="clear" w:fill="FFFFFF"/>
        </w:rPr>
        <w:t>结语：主权规则的伟大意义</w:t>
      </w:r>
    </w:p>
    <w:p w14:paraId="0A2999B9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革命性创新</w:t>
      </w:r>
    </w:p>
    <w:p w14:paraId="0D66E93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首次实现主权数字化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：将抽象的法律权利转化为可编程的代码</w:t>
      </w:r>
    </w:p>
    <w:p w14:paraId="1B4E5B5F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主权可组合性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：不同主权可以像乐高一样组合创造</w:t>
      </w:r>
    </w:p>
    <w:p w14:paraId="6BF714FC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全球统一标准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：打破司法辖区壁垒，实现全球主权互认</w:t>
      </w:r>
    </w:p>
    <w:p w14:paraId="74880CA5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rPr>
          <w:rFonts w:hint="eastAsia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智能合约执行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：主权自动执行，无需人工干预</w:t>
      </w:r>
    </w:p>
    <w:p w14:paraId="71881DBD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商业价值</w:t>
      </w:r>
    </w:p>
    <w:p w14:paraId="268EB478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降低交易成本90%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：自动化主权转移大幅降低成本</w:t>
      </w:r>
    </w:p>
    <w:p w14:paraId="01185D93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提高资产流动性100倍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：标准化主权便于交易和融资</w:t>
      </w:r>
    </w:p>
    <w:p w14:paraId="082B53F9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创造新商业模式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：主权分拆、组合、衍生创造新机会</w:t>
      </w:r>
    </w:p>
    <w:p w14:paraId="2872FF4A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增强投资者保护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：明确的主权定义和保护机制</w:t>
      </w:r>
    </w:p>
    <w:p w14:paraId="721D6183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社会影响</w:t>
      </w:r>
    </w:p>
    <w:p w14:paraId="75D44E6C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促进资产民主化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：让更多人能够拥有和交易资产</w:t>
      </w:r>
    </w:p>
    <w:p w14:paraId="3DAD1427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提高经济效率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：资源更有效地配置和使用</w:t>
      </w:r>
    </w:p>
    <w:p w14:paraId="36D0B4C2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增强社会公平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：透明的主权规则减少不公平</w:t>
      </w:r>
    </w:p>
    <w:p w14:paraId="5FB97E1F"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推动法治进步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：代码即法律，自动执行的法治社会</w:t>
      </w:r>
    </w:p>
    <w:p w14:paraId="3222D108">
      <w:pPr>
        <w:pStyle w:val="4"/>
        <w:keepNext w:val="0"/>
        <w:keepLines w:val="0"/>
        <w:widowControl/>
        <w:suppressLineNumbers w:val="0"/>
        <w:shd w:val="clear" w:fill="FFFFFF"/>
        <w:spacing w:before="480" w:beforeAutospacing="0" w:after="240" w:afterAutospacing="0" w:line="450" w:lineRule="atLeast"/>
        <w:ind w:left="0" w:right="0" w:firstLine="0"/>
      </w:pPr>
      <w:r>
        <w:rPr>
          <w:rStyle w:val="8"/>
          <w:rFonts w:hint="default" w:ascii="Segoe UI" w:hAnsi="Segoe UI" w:eastAsia="Segoe UI" w:cs="Segoe UI"/>
          <w:b/>
          <w:caps w:val="0"/>
          <w:color w:val="0F1115"/>
          <w:spacing w:val="0"/>
          <w:sz w:val="30"/>
          <w:szCs w:val="30"/>
          <w:shd w:val="clear" w:fill="FFFFFF"/>
        </w:rPr>
        <w:t>技术贡献</w:t>
      </w:r>
    </w:p>
    <w:p w14:paraId="14970FA2"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主权计算范式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：全新的计算范式</w:t>
      </w:r>
    </w:p>
    <w:p w14:paraId="35625B49"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可验证主权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：数学可证明的主权</w:t>
      </w:r>
    </w:p>
    <w:p w14:paraId="1D553AAC"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隐私保护主权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：保护隐私的同时验证主权</w:t>
      </w:r>
    </w:p>
    <w:p w14:paraId="7D1B1D6A">
      <w:pPr>
        <w:pStyle w:val="5"/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0" w:after="0" w:afterAutospacing="0"/>
        <w:ind w:left="425" w:leftChars="0" w:right="0" w:hanging="425" w:firstLineChars="0"/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跨链主权互操作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：不同链之间的主权交互</w:t>
      </w:r>
    </w:p>
    <w:p w14:paraId="33646BAC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NAC原生资产主权规则法典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版本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：v1.0.0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制定日期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：202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年</w:t>
      </w:r>
      <w:r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月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制定机构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：NAC主权规则制定委员会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参与专家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：法律专家、技术专家、经济学家、行业代表</w:t>
      </w:r>
    </w:p>
    <w:p w14:paraId="596C68B4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8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特别声明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：本规则通过NAC公链治理机制成为链上宪法，所有在NAC公链上的资产必须遵守本规则。本规则的解释权和修订权属于NAC社区。</w:t>
      </w:r>
    </w:p>
    <w:p w14:paraId="3ED2D1D3">
      <w:pPr>
        <w:pStyle w:val="5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/>
        <w:ind w:leftChars="0" w:right="0" w:rightChars="0"/>
      </w:pPr>
    </w:p>
    <w:p w14:paraId="700C234E">
      <w:pPr>
        <w:pStyle w:val="5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/>
        <w:ind w:leftChars="0" w:right="0" w:rightChars="0"/>
        <w:rPr>
          <w:rFonts w:hint="eastAsia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Style w:val="8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人类历史上第一次，资产主权有了统一的数字表达和执行标准。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BE3F84"/>
    <w:multiLevelType w:val="singleLevel"/>
    <w:tmpl w:val="81BE3F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A814F91"/>
    <w:multiLevelType w:val="singleLevel"/>
    <w:tmpl w:val="9A814F9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C8827207"/>
    <w:multiLevelType w:val="singleLevel"/>
    <w:tmpl w:val="C88272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FEDB4E6"/>
    <w:multiLevelType w:val="singleLevel"/>
    <w:tmpl w:val="FFEDB4E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36A81"/>
    <w:rsid w:val="0F43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2026-01-18T23:38:00Z</dcterms:created>
  <dc:creator>无为天下</dc:creator>
  <cp:lastModifiedBy>无为天下</cp:lastModifiedBy>
  <dcterms:modified xsi:type="dcterms:W3CDTF">2026-01-18T23:55:09Z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347B09510EA94961A429A1629B80DBAA_11</vt:lpwstr>
  </property>
  <property fmtid="{D5CDD505-2E9C-101B-9397-08002B2CF9AE}" pid="4" name="KSOTemplateDocerSaveRecord">
    <vt:lpwstr>eyJoZGlkIjoiNmFjOWIxM2U1OTBhMmUxOWFjOGRhN2RhN2ZjZTg3NTciLCJ1c2VySWQiOiIyMjU5MDI5MDkifQ==</vt:lpwstr>
  </property>
</Properties>
</file>