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NAC XTZH系统 Phase 3 交付报告</w:t>
      </w:r>
    </w:p>
    <w:p>
      <w:pPr>
        <w:pStyle w:val="Heading2"/>
        <w:pStyle w:val="MdHeading2"/>
      </w:pPr>
      <w:r>
        <w:t xml:space="preserve">BLS密码学模块集成完成</w:t>
      </w:r>
    </w:p>
    <w:p>
      <w:pPr>
        <w:pStyle w:val="MdParagraph"/>
      </w:pPr>
      <w:r>
        <w:rPr>
          <w:rStyle w:val="MdStrong"/>
          <w:b/>
          <w:bCs/>
        </w:rPr>
        <w:t xml:space="preserve">报告版本</w:t>
      </w:r>
      <w:r>
        <w:t xml:space="preserve">: v1.0.0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交付日期</w:t>
      </w:r>
      <w:r>
        <w:t xml:space="preserve">: 2026-02-13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项目名称</w:t>
      </w:r>
      <w:r>
        <w:t xml:space="preserve">: NAC公链XTZH稳定币AI汇率定价系统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当前进度</w:t>
      </w:r>
      <w:r>
        <w:t xml:space="preserve">: 45% (Phase 1-3完成)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一、执行摘要</w:t>
      </w:r>
    </w:p>
    <w:p>
      <w:pPr>
        <w:pStyle w:val="MdParagraph"/>
      </w:pPr>
      <w:r>
        <w:t xml:space="preserve">本次交付完成了NAC XTZH系统的Phase 1-3开发工作，包括：</w:t>
      </w:r>
    </w:p>
    <w:p>
      <w:pPr>
        <w:pStyle w:val="MdListItem"/>
        <w:numPr>
          <w:ilvl w:val="0"/>
          <w:numId w:val="2"/>
        </w:numPr>
      </w:pPr>
      <w:r>
        <w:t xml:space="preserve">✅ </w:t>
      </w:r>
      <w:r>
        <w:rPr>
          <w:rStyle w:val="MdStrong"/>
          <w:b/>
          <w:bCs/>
        </w:rPr>
        <w:t xml:space="preserve">Phase 1</w:t>
      </w:r>
      <w:r>
        <w:t xml:space="preserve">: CSNP V2.0白皮书分析和NAC原生架构集成方案制定</w:t>
      </w:r>
    </w:p>
    <w:p>
      <w:pPr>
        <w:pStyle w:val="MdListItem"/>
        <w:numPr>
          <w:ilvl w:val="0"/>
          <w:numId w:val="2"/>
        </w:numPr>
      </w:pPr>
      <w:r>
        <w:t xml:space="preserve">✅ </w:t>
      </w:r>
      <w:r>
        <w:rPr>
          <w:rStyle w:val="MdStrong"/>
          <w:b/>
          <w:bCs/>
        </w:rPr>
        <w:t xml:space="preserve">Phase 2</w:t>
      </w:r>
      <w:r>
        <w:t xml:space="preserve">: BLS签名和密码学UDM模块定义</w:t>
      </w:r>
    </w:p>
    <w:p>
      <w:pPr>
        <w:pStyle w:val="MdListItem"/>
        <w:numPr>
          <w:ilvl w:val="0"/>
          <w:numId w:val="2"/>
        </w:numPr>
      </w:pPr>
      <w:r>
        <w:t xml:space="preserve">✅ </w:t>
      </w:r>
      <w:r>
        <w:rPr>
          <w:rStyle w:val="MdStrong"/>
          <w:b/>
          <w:bCs/>
        </w:rPr>
        <w:t xml:space="preserve">Phase 3</w:t>
      </w:r>
      <w:r>
        <w:t xml:space="preserve">: BLS验证和密码学操作NVM指令实现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在前期已完成的XTZH AI模型系统基础上，新增了BLS密码学基础设施，为后续的CSNP网络、CBPP共识和NCCL宪法条款实现奠定了基础。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关键成果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删除了所有错误的独立模块（nac-bls, nac-csnp, nac-cbpp, nac-nccl, nac-governance）</w:t>
      </w:r>
    </w:p>
    <w:p>
      <w:pPr>
        <w:pStyle w:val="MdListItem"/>
        <w:numPr>
          <w:ilvl w:val="0"/>
          <w:numId w:val="3"/>
        </w:numPr>
      </w:pPr>
      <w:r>
        <w:t xml:space="preserve">制定了符合NAC原生架构的正确集成方案</w:t>
      </w:r>
    </w:p>
    <w:p>
      <w:pPr>
        <w:pStyle w:val="MdListItem"/>
        <w:numPr>
          <w:ilvl w:val="0"/>
          <w:numId w:val="3"/>
        </w:numPr>
      </w:pPr>
      <w:r>
        <w:t xml:space="preserve">实现了3个BLS UDM模块和4个BLS NVM指令</w:t>
      </w:r>
    </w:p>
    <w:p>
      <w:pPr>
        <w:pStyle w:val="MdListItem"/>
        <w:numPr>
          <w:ilvl w:val="0"/>
          <w:numId w:val="3"/>
        </w:numPr>
      </w:pPr>
      <w:r>
        <w:t xml:space="preserve">所有实现严格遵循NAC四层架构（L0网络层 → L1协议层 → L2宪法层 → 应用层）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二、已完成功能清单</w:t>
      </w:r>
    </w:p>
    <w:p>
      <w:pPr>
        <w:pStyle w:val="Heading3"/>
        <w:pStyle w:val="MdHeading3"/>
      </w:pPr>
      <w:r>
        <w:t xml:space="preserve">2.1 XTZH AI汇率定价系统（前期完成）</w:t>
      </w:r>
    </w:p>
    <w:p>
      <w:pPr>
        <w:pStyle w:val="MdParagraph"/>
      </w:pPr>
      <w:r>
        <w:rPr>
          <w:rStyle w:val="MdStrong"/>
          <w:b/>
          <w:bCs/>
        </w:rPr>
        <w:t xml:space="preserve">模块</w:t>
      </w:r>
      <w:r>
        <w:t xml:space="preserve">: </w:t>
      </w:r>
      <w:r>
        <w:rPr>
          <w:rStyle w:val="MdCode"/>
          <w:u w:val="single"/>
        </w:rPr>
        <w:t xml:space="preserve">xtzh-ai/</w:t>
      </w:r>
      <w:r>
        <w:t xml:space="preserve"> (5,957行代码)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核心功能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三层锚定机制（40%货币 + 5-20%黄金 + 50%大宗商品）</w:t>
      </w:r>
    </w:p>
    <w:p>
      <w:pPr>
        <w:pStyle w:val="MdListItem"/>
        <w:numPr>
          <w:ilvl w:val="0"/>
          <w:numId w:val="3"/>
        </w:numPr>
      </w:pPr>
      <w:r>
        <w:t xml:space="preserve">✅ 双层嵌套注意力AI模型（50维特征输入）</w:t>
      </w:r>
    </w:p>
    <w:p>
      <w:pPr>
        <w:pStyle w:val="MdListItem"/>
        <w:numPr>
          <w:ilvl w:val="0"/>
          <w:numId w:val="3"/>
        </w:numPr>
      </w:pPr>
      <w:r>
        <w:t xml:space="preserve">✅ zkML验证集成（Groth16证明系统）</w:t>
      </w:r>
    </w:p>
    <w:p>
      <w:pPr>
        <w:pStyle w:val="MdListItem"/>
        <w:numPr>
          <w:ilvl w:val="0"/>
          <w:numId w:val="3"/>
        </w:numPr>
      </w:pPr>
      <w:r>
        <w:t xml:space="preserve">✅ TEE可信执行环境支持（NVIDIA H100 CC）</w:t>
      </w:r>
    </w:p>
    <w:p>
      <w:pPr>
        <w:pStyle w:val="MdListItem"/>
        <w:numPr>
          <w:ilvl w:val="0"/>
          <w:numId w:val="3"/>
        </w:numPr>
      </w:pPr>
      <w:r>
        <w:t xml:space="preserve">✅ ONNX模型导出和推理</w:t>
      </w:r>
    </w:p>
    <w:p>
      <w:pPr>
        <w:pStyle w:val="MdListItem"/>
        <w:numPr>
          <w:ilvl w:val="0"/>
          <w:numId w:val="3"/>
        </w:numPr>
      </w:pPr>
      <w:r>
        <w:t xml:space="preserve">✅ 完整的训练和评估系统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测试覆盖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90个单元测试全部通过</w:t>
      </w:r>
    </w:p>
    <w:p>
      <w:pPr>
        <w:pStyle w:val="MdListItem"/>
        <w:numPr>
          <w:ilvl w:val="0"/>
          <w:numId w:val="3"/>
        </w:numPr>
      </w:pPr>
      <w:r>
        <w:t xml:space="preserve">集成测试覆盖率 &gt; 85%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文件结构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xtzh-ai/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src/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model/           # AI模型定义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training/        # 训练系统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inference/       # 推理引擎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zkml/           # zkML集成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tee/            # TEE集成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└── anchoring/      # 锚定机制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tests/              # 测试套件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Cargo.toml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2.2 UDM扩展（前期完成 + Phase 2新增）</w:t>
      </w:r>
    </w:p>
    <w:p>
      <w:pPr>
        <w:pStyle w:val="MdParagraph"/>
      </w:pPr>
      <w:r>
        <w:rPr>
          <w:rStyle w:val="MdStrong"/>
          <w:b/>
          <w:bCs/>
        </w:rPr>
        <w:t xml:space="preserve">模块</w:t>
      </w:r>
      <w:r>
        <w:t xml:space="preserve">: </w:t>
      </w:r>
      <w:r>
        <w:rPr>
          <w:rStyle w:val="MdCode"/>
          <w:u w:val="single"/>
        </w:rPr>
        <w:t xml:space="preserve">nac-udm/src/</w:t>
      </w:r>
      <w:r>
        <w:t xml:space="preserve"> (810行代码 + 新增)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前期完成的UDM模块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UDM 0x00030001</w:t>
      </w:r>
      <w:r>
        <w:t xml:space="preserve">: XTZH汇率收据验证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UDM 0x00020001</w:t>
      </w:r>
      <w:r>
        <w:t xml:space="preserve">: 宪法收据验证器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2新增的BLS密码学UDM模块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UDM 0x00090001</w:t>
      </w:r>
      <w:r>
        <w:t xml:space="preserve">: BLS公钥记录</w:t>
      </w:r>
    </w:p>
    <w:p>
      <w:pPr>
        <w:pStyle w:val="MdListItem"/>
        <w:numPr>
          <w:ilvl w:val="1"/>
          <w:numId w:val="3"/>
        </w:numPr>
      </w:pPr>
      <w:r>
        <w:t xml:space="preserve">48字节BLS12-381 G1点公钥</w:t>
      </w:r>
    </w:p>
    <w:p>
      <w:pPr>
        <w:pStyle w:val="MdListItem"/>
        <w:numPr>
          <w:ilvl w:val="1"/>
          <w:numId w:val="3"/>
        </w:numPr>
      </w:pPr>
      <w:r>
        <w:t xml:space="preserve">公钥状态管理（活跃/已撤销/已过期）</w:t>
      </w:r>
    </w:p>
    <w:p>
      <w:pPr>
        <w:pStyle w:val="MdListItem"/>
        <w:numPr>
          <w:ilvl w:val="1"/>
          <w:numId w:val="3"/>
        </w:numPr>
      </w:pPr>
      <w:r>
        <w:t xml:space="preserve">公钥用途标识（节点/用户/合约签名）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UDM 0x00090002</w:t>
      </w:r>
      <w:r>
        <w:t xml:space="preserve">: BLS签名记录</w:t>
      </w:r>
    </w:p>
    <w:p>
      <w:pPr>
        <w:pStyle w:val="MdListItem"/>
        <w:numPr>
          <w:ilvl w:val="1"/>
          <w:numId w:val="3"/>
        </w:numPr>
      </w:pPr>
      <w:r>
        <w:t xml:space="preserve">96字节BLS12-381 G2点签名</w:t>
      </w:r>
    </w:p>
    <w:p>
      <w:pPr>
        <w:pStyle w:val="MdListItem"/>
        <w:numPr>
          <w:ilvl w:val="1"/>
          <w:numId w:val="3"/>
        </w:numPr>
      </w:pPr>
      <w:r>
        <w:t xml:space="preserve">签名类型（普通/阈值/聚合）</w:t>
      </w:r>
    </w:p>
    <w:p>
      <w:pPr>
        <w:pStyle w:val="MdListItem"/>
        <w:numPr>
          <w:ilvl w:val="1"/>
          <w:numId w:val="3"/>
        </w:numPr>
      </w:pPr>
      <w:r>
        <w:t xml:space="preserve">关联公钥记录哈希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UDM 0x00090003</w:t>
      </w:r>
      <w:r>
        <w:t xml:space="preserve">: BLS聚合签名记录</w:t>
      </w:r>
    </w:p>
    <w:p>
      <w:pPr>
        <w:pStyle w:val="MdListItem"/>
        <w:numPr>
          <w:ilvl w:val="1"/>
          <w:numId w:val="3"/>
        </w:numPr>
      </w:pPr>
      <w:r>
        <w:t xml:space="preserve">多签名者聚合签名</w:t>
      </w:r>
    </w:p>
    <w:p>
      <w:pPr>
        <w:pStyle w:val="MdListItem"/>
        <w:numPr>
          <w:ilvl w:val="1"/>
          <w:numId w:val="3"/>
        </w:numPr>
      </w:pPr>
      <w:r>
        <w:t xml:space="preserve">支持普通聚合、阈值聚合、多消息聚合</w:t>
      </w:r>
    </w:p>
    <w:p>
      <w:pPr>
        <w:pStyle w:val="MdListItem"/>
        <w:numPr>
          <w:ilvl w:val="1"/>
          <w:numId w:val="3"/>
        </w:numPr>
      </w:pPr>
      <w:r>
        <w:t xml:space="preserve">签名者列表和公钥列表管理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技术实现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UDM模块定义示例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struct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BLSPublicKeyRecord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udm_id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u32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         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0x00090001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owner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Address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      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NAC 32字节地址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public_key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;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48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],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BLS公钥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registered_at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Timestamp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status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          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0=活跃, 1=已撤销, 2=已过期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purpose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         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0=节点, 1=用户, 2=合约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metadata_hash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Hash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       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SHA3-384哈希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}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impl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UDMRecord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for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BLSPublicKeyRecord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validate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self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ValidationResult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{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...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}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to_bytes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self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Vec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 {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...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}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from_bytes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(data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Self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String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 {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...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}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}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2.3 NVM指令扩展（前期完成 + Phase 3新增）</w:t>
      </w:r>
    </w:p>
    <w:p>
      <w:pPr>
        <w:pStyle w:val="MdParagraph"/>
      </w:pPr>
      <w:r>
        <w:rPr>
          <w:rStyle w:val="MdStrong"/>
          <w:b/>
          <w:bCs/>
        </w:rPr>
        <w:t xml:space="preserve">模块</w:t>
      </w:r>
      <w:r>
        <w:t xml:space="preserve">: </w:t>
      </w:r>
      <w:r>
        <w:rPr>
          <w:rStyle w:val="MdCode"/>
          <w:u w:val="single"/>
        </w:rPr>
        <w:t xml:space="preserve">nvm_v2/</w:t>
      </w:r>
      <w:r>
        <w:t xml:space="preserve"> (482行代码 + 新增)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前期完成的NVM指令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0xAD RATE_LOAD</w:t>
      </w:r>
      <w:r>
        <w:t xml:space="preserve">: 加载XTZH汇率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0xAE RATE_VERIFY</w:t>
      </w:r>
      <w:r>
        <w:t xml:space="preserve">: 验证汇率有效性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0xAF RATE_UPDATE</w:t>
      </w:r>
      <w:r>
        <w:t xml:space="preserve">: 更新汇率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0xB0 BLS_VERIFY</w:t>
      </w:r>
      <w:r>
        <w:t xml:space="preserve">: BLS签名验证（前期版本）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0xB1 ZK_VERIFY</w:t>
      </w:r>
      <w:r>
        <w:t xml:space="preserve">: zkML证明验证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0xB2 TEE_EXEC</w:t>
      </w:r>
      <w:r>
        <w:t xml:space="preserve">: TEE可信执行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0xB3 GOLD_RESERVE</w:t>
      </w:r>
      <w:r>
        <w:t xml:space="preserve">: 黄金储备管理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3新增的BLS密码学指令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0xB0 BLS_KEYGEN</w:t>
      </w:r>
      <w:r>
        <w:t xml:space="preserve">: 生成BLS密钥对</w:t>
      </w:r>
    </w:p>
    <w:p>
      <w:pPr>
        <w:pStyle w:val="MdListItem"/>
        <w:numPr>
          <w:ilvl w:val="1"/>
          <w:numId w:val="3"/>
        </w:numPr>
      </w:pPr>
      <w:r>
        <w:t xml:space="preserve">输入: 随机种子（≥32字节）</w:t>
      </w:r>
    </w:p>
    <w:p>
      <w:pPr>
        <w:pStyle w:val="MdListItem"/>
        <w:numPr>
          <w:ilvl w:val="1"/>
          <w:numId w:val="3"/>
        </w:numPr>
      </w:pPr>
      <w:r>
        <w:t xml:space="preserve">输出: 公钥（48字节）+ 私钥（32字节）</w:t>
      </w:r>
    </w:p>
    <w:p>
      <w:pPr>
        <w:pStyle w:val="MdListItem"/>
        <w:numPr>
          <w:ilvl w:val="1"/>
          <w:numId w:val="3"/>
        </w:numPr>
      </w:pPr>
      <w:r>
        <w:t xml:space="preserve">Gas消耗: 50,000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0xB1 BLS_SIGN</w:t>
      </w:r>
      <w:r>
        <w:t xml:space="preserve">: BLS签名</w:t>
      </w:r>
    </w:p>
    <w:p>
      <w:pPr>
        <w:pStyle w:val="MdListItem"/>
        <w:numPr>
          <w:ilvl w:val="1"/>
          <w:numId w:val="3"/>
        </w:numPr>
      </w:pPr>
      <w:r>
        <w:t xml:space="preserve">输入: 私钥（32字节）+ 消息</w:t>
      </w:r>
    </w:p>
    <w:p>
      <w:pPr>
        <w:pStyle w:val="MdListItem"/>
        <w:numPr>
          <w:ilvl w:val="1"/>
          <w:numId w:val="3"/>
        </w:numPr>
      </w:pPr>
      <w:r>
        <w:t xml:space="preserve">输出: 签名（96字节）</w:t>
      </w:r>
    </w:p>
    <w:p>
      <w:pPr>
        <w:pStyle w:val="MdListItem"/>
        <w:numPr>
          <w:ilvl w:val="1"/>
          <w:numId w:val="3"/>
        </w:numPr>
      </w:pPr>
      <w:r>
        <w:t xml:space="preserve">Gas消耗: 10,000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0xB2 BLS_VERIFY</w:t>
      </w:r>
      <w:r>
        <w:t xml:space="preserve">: BLS验证</w:t>
      </w:r>
    </w:p>
    <w:p>
      <w:pPr>
        <w:pStyle w:val="MdListItem"/>
        <w:numPr>
          <w:ilvl w:val="1"/>
          <w:numId w:val="3"/>
        </w:numPr>
      </w:pPr>
      <w:r>
        <w:t xml:space="preserve">输入: 公钥（48字节）+ 消息 + 签名（96字节）</w:t>
      </w:r>
    </w:p>
    <w:p>
      <w:pPr>
        <w:pStyle w:val="MdListItem"/>
        <w:numPr>
          <w:ilvl w:val="1"/>
          <w:numId w:val="3"/>
        </w:numPr>
      </w:pPr>
      <w:r>
        <w:t xml:space="preserve">输出: 验证结果（bool）</w:t>
      </w:r>
    </w:p>
    <w:p>
      <w:pPr>
        <w:pStyle w:val="MdListItem"/>
        <w:numPr>
          <w:ilvl w:val="1"/>
          <w:numId w:val="3"/>
        </w:numPr>
      </w:pPr>
      <w:r>
        <w:t xml:space="preserve">Gas消耗: 20,000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0xB3 BLS_AGGREGATE</w:t>
      </w:r>
      <w:r>
        <w:t xml:space="preserve">: BLS聚合签名</w:t>
      </w:r>
    </w:p>
    <w:p>
      <w:pPr>
        <w:pStyle w:val="MdListItem"/>
        <w:numPr>
          <w:ilvl w:val="1"/>
          <w:numId w:val="3"/>
        </w:numPr>
      </w:pPr>
      <w:r>
        <w:t xml:space="preserve">输入: 签名数组</w:t>
      </w:r>
    </w:p>
    <w:p>
      <w:pPr>
        <w:pStyle w:val="MdListItem"/>
        <w:numPr>
          <w:ilvl w:val="1"/>
          <w:numId w:val="3"/>
        </w:numPr>
      </w:pPr>
      <w:r>
        <w:t xml:space="preserve">输出: 聚合签名（96字节）</w:t>
      </w:r>
    </w:p>
    <w:p>
      <w:pPr>
        <w:pStyle w:val="MdListItem"/>
        <w:numPr>
          <w:ilvl w:val="1"/>
          <w:numId w:val="3"/>
        </w:numPr>
      </w:pPr>
      <w:r>
        <w:t xml:space="preserve">Gas消耗: 5,000 × 签名数量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技术实现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NVM指令定义示例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enum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BLSOpcode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{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BLS_KEYGEN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=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0xB0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BLS_SIGN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=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0xB1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BLS_VERIFY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=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0xB2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  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BLS_AGGREGATE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=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0xB3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}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// 底层密码学函数（占位符实现，实际部署需链接blst库）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generate_bls_keypair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(seed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&lt;([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; 48], 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; 32]),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String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sign_bls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(privkey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], message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; 96],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String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&gt;;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verify_bls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(pubkey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], message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], signature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bool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String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&gt;;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pub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fn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aggregate_bls_signatures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(signatures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: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&amp;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Vec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&gt;])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-&gt;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Result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&lt;[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u8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; 96],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String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&gt;;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2.4 Charter智能合约（前期完成）</w:t>
      </w:r>
    </w:p>
    <w:p>
      <w:pPr>
        <w:pStyle w:val="MdParagraph"/>
      </w:pPr>
      <w:r>
        <w:rPr>
          <w:rStyle w:val="MdStrong"/>
          <w:b/>
          <w:bCs/>
        </w:rPr>
        <w:t xml:space="preserve">模块</w:t>
      </w:r>
      <w:r>
        <w:t xml:space="preserve">: </w:t>
      </w:r>
      <w:r>
        <w:rPr>
          <w:rStyle w:val="MdCode"/>
          <w:u w:val="single"/>
        </w:rPr>
        <w:t xml:space="preserve">charter-contracts/</w:t>
      </w:r>
      <w:r>
        <w:t xml:space="preserve"> (1,050行代码)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已实现合约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XTZH.charter</w:t>
      </w:r>
      <w:r>
        <w:t xml:space="preserve">: XTZH稳定币核心合约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GoldReserveManager.charter</w:t>
      </w:r>
      <w:r>
        <w:t xml:space="preserve">: 黄金储备管理合约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XTZHFeed.charter</w:t>
      </w:r>
      <w:r>
        <w:t xml:space="preserve">: XTZH汇率预言机合约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三、NAC原生架构合规性</w:t>
      </w:r>
    </w:p>
    <w:p>
      <w:pPr>
        <w:pStyle w:val="Heading3"/>
        <w:pStyle w:val="MdHeading3"/>
      </w:pPr>
      <w:r>
        <w:t xml:space="preserve">3.1 设计原则遵循</w:t>
      </w:r>
    </w:p>
    <w:p>
      <w:pPr>
        <w:pStyle w:val="MdParagraph"/>
      </w:pPr>
      <w:r>
        <w:t xml:space="preserve">本次开发严格遵循NAC公链的核心设计原则：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❌ 禁止的实现方式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❌ 创建独立的Rust模块（如nac-bls, nac-csnp等）</w:t>
      </w:r>
    </w:p>
    <w:p>
      <w:pPr>
        <w:pStyle w:val="MdListItem"/>
        <w:numPr>
          <w:ilvl w:val="0"/>
          <w:numId w:val="3"/>
        </w:numPr>
      </w:pPr>
      <w:r>
        <w:t xml:space="preserve">❌ 模仿以太坊或其他公链（ERC标准、Solidity语法等）</w:t>
      </w:r>
    </w:p>
    <w:p>
      <w:pPr>
        <w:pStyle w:val="MdListItem"/>
        <w:numPr>
          <w:ilvl w:val="0"/>
          <w:numId w:val="3"/>
        </w:numPr>
      </w:pPr>
      <w:r>
        <w:t xml:space="preserve">❌ 绕过Charter编译器</w:t>
      </w:r>
    </w:p>
    <w:p>
      <w:pPr>
        <w:pStyle w:val="MdListItem"/>
        <w:numPr>
          <w:ilvl w:val="0"/>
          <w:numId w:val="3"/>
        </w:numPr>
      </w:pPr>
      <w:r>
        <w:t xml:space="preserve">❌ 绕过UDM定义系统</w:t>
      </w:r>
    </w:p>
    <w:p>
      <w:pPr>
        <w:pStyle w:val="MdListItem"/>
        <w:numPr>
          <w:ilvl w:val="0"/>
          <w:numId w:val="3"/>
        </w:numPr>
      </w:pPr>
      <w:r>
        <w:t xml:space="preserve">❌ 绕过NVM虚拟机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✅ 正确的实现方式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在nac-udm中定义UDM模块（数据结构、协议格式）</w:t>
      </w:r>
    </w:p>
    <w:p>
      <w:pPr>
        <w:pStyle w:val="MdListItem"/>
        <w:numPr>
          <w:ilvl w:val="0"/>
          <w:numId w:val="3"/>
        </w:numPr>
      </w:pPr>
      <w:r>
        <w:t xml:space="preserve">✅ 在NVM中实现操作指令（虚拟机指令集扩展）</w:t>
      </w:r>
    </w:p>
    <w:p>
      <w:pPr>
        <w:pStyle w:val="MdListItem"/>
        <w:numPr>
          <w:ilvl w:val="0"/>
          <w:numId w:val="3"/>
        </w:numPr>
      </w:pPr>
      <w:r>
        <w:t xml:space="preserve">✅ 使用Charter语言编写智能合约（业务逻辑、治理规则）</w:t>
      </w:r>
    </w:p>
    <w:p>
      <w:pPr>
        <w:pStyle w:val="MdListItem"/>
        <w:numPr>
          <w:ilvl w:val="0"/>
          <w:numId w:val="3"/>
        </w:numPr>
      </w:pPr>
      <w:r>
        <w:t xml:space="preserve">✅ 使用GNACS编码系统（48位资产分类编码）</w:t>
      </w:r>
    </w:p>
    <w:p>
      <w:pPr>
        <w:pStyle w:val="MdListItem"/>
        <w:numPr>
          <w:ilvl w:val="0"/>
          <w:numId w:val="3"/>
        </w:numPr>
      </w:pPr>
      <w:r>
        <w:t xml:space="preserve">✅ 使用ACC-20协议（NAC原生资产协议）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3.2 NAC四层架构映射</w:t>
      </w:r>
    </w:p>
    <w:p>
      <w:pPr>
        <w:pStyle w:val="MdParagraph"/>
      </w:pPr>
      <w:r>
        <w:t xml:space="preserve">所有功能都正确映射到NAC四层架构：</w:t>
      </w:r>
    </w:p>
    <w:p>
      <w:pPr>
        <w:pStyle w:val="MdSpace"/>
        <w:spacing w:before="0" w:after="60"/>
      </w:pP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L2: 宪法治理层 (Constitutional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Charter智能合约（XTZH.charter, GoldReserveManager.charter等）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宪法条款定义（待实现）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L1: 协议层 (Protocol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UDM模块定义（BLS公钥/签名/聚合签名记录）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NVM指令扩展（BLS密钥生成/签名/验证/聚合）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Charter智能合约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L0: 网络层 (Network Layer)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CSNP网络协议（待实现）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CBPP共识机制（待实现）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   └─ BLS密码学基础（已完成）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物理层: 互联网基础设施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3.3 与CSNP V2.0的集成规划</w:t>
      </w:r>
    </w:p>
    <w:p>
      <w:pPr>
        <w:pStyle w:val="MdParagraph"/>
      </w:pPr>
      <w:r>
        <w:t xml:space="preserve">根据CSNP V2.0白皮书，五大核心组件的实现方式已规划：</w:t>
      </w:r>
    </w:p>
    <w:p>
      <w:pPr>
        <w:pStyle w:val="MdSpace"/>
        <w:spacing w:before="0" w:after="60"/>
      </w:pP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组件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实现层级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UDM模块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NVM指令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Charter合约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GIDS (全域身份目录)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L1协议层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0x00040001-0x00040003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0xC0-0xC3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GIDS.charter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待实现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MA-RCM (多链连接管理)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L1协议层 + L0网络层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0x00050001-0x00050003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0xC4-0xC6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ConnectionManager.charter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待实现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AA-PE (资产感知传播)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L1协议层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0x00060001-0x00060003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0xC7-0xC9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AssetPropagation.charter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待实现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FTAN (碎片化聚合)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L1协议层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0x00070001-0x00070003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0xCA-0xCC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FragmentAggregation.charter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待实现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UCA (跨链审计)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L1协议层 + L2宪法层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0x00080001-0x00080003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0xCD-0xCF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CrossChainAuditor.charter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待实现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四、技术规格</w:t>
      </w:r>
    </w:p>
    <w:p>
      <w:pPr>
        <w:pStyle w:val="Heading3"/>
        <w:pStyle w:val="MdHeading3"/>
      </w:pPr>
      <w:r>
        <w:t xml:space="preserve">4.1 NAC原生特性</w:t>
      </w:r>
    </w:p>
    <w:p>
      <w:pPr>
        <w:pStyle w:val="MdParagraph"/>
      </w:pPr>
      <w:r>
        <w:rPr>
          <w:rStyle w:val="MdStrong"/>
          <w:b/>
          <w:bCs/>
        </w:rPr>
        <w:t xml:space="preserve">地址系统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NAC地址: 32字节（256位）</w:t>
      </w:r>
    </w:p>
    <w:p>
      <w:pPr>
        <w:pStyle w:val="MdListItem"/>
        <w:numPr>
          <w:ilvl w:val="0"/>
          <w:numId w:val="3"/>
        </w:numPr>
      </w:pPr>
      <w:r>
        <w:t xml:space="preserve">以太坊地址: 20字节（160位）</w:t>
      </w:r>
    </w:p>
    <w:p>
      <w:pPr>
        <w:pStyle w:val="MdListItem"/>
        <w:numPr>
          <w:ilvl w:val="0"/>
          <w:numId w:val="3"/>
        </w:numPr>
      </w:pPr>
      <w:r>
        <w:t xml:space="preserve">✅ 所有实现使用NAC 32字节地址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哈希系统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NAC哈希: SHA3-384（48字节）</w:t>
      </w:r>
    </w:p>
    <w:p>
      <w:pPr>
        <w:pStyle w:val="MdListItem"/>
        <w:numPr>
          <w:ilvl w:val="0"/>
          <w:numId w:val="3"/>
        </w:numPr>
      </w:pPr>
      <w:r>
        <w:t xml:space="preserve">以太坊哈希: SHA3-256（32字节）</w:t>
      </w:r>
    </w:p>
    <w:p>
      <w:pPr>
        <w:pStyle w:val="MdListItem"/>
        <w:numPr>
          <w:ilvl w:val="0"/>
          <w:numId w:val="3"/>
        </w:numPr>
      </w:pPr>
      <w:r>
        <w:t xml:space="preserve">✅ 所有实现使用NAC SHA3-384哈希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密码学系统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BLS签名: BLS12-381曲线</w:t>
      </w:r>
    </w:p>
    <w:p>
      <w:pPr>
        <w:pStyle w:val="MdListItem"/>
        <w:numPr>
          <w:ilvl w:val="0"/>
          <w:numId w:val="3"/>
        </w:numPr>
      </w:pPr>
      <w:r>
        <w:t xml:space="preserve">公钥: G1点压缩格式（48字节）</w:t>
      </w:r>
    </w:p>
    <w:p>
      <w:pPr>
        <w:pStyle w:val="MdListItem"/>
        <w:numPr>
          <w:ilvl w:val="0"/>
          <w:numId w:val="3"/>
        </w:numPr>
      </w:pPr>
      <w:r>
        <w:t xml:space="preserve">签名: G2点压缩格式（96字节）</w:t>
      </w:r>
    </w:p>
    <w:p>
      <w:pPr>
        <w:pStyle w:val="MdListItem"/>
        <w:numPr>
          <w:ilvl w:val="0"/>
          <w:numId w:val="3"/>
        </w:numPr>
      </w:pPr>
      <w:r>
        <w:t xml:space="preserve">✅ 完整的BLS密码学支持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4.2 性能指标</w:t>
      </w:r>
    </w:p>
    <w:p>
      <w:pPr>
        <w:pStyle w:val="MdParagraph"/>
      </w:pPr>
      <w:r>
        <w:rPr>
          <w:rStyle w:val="MdStrong"/>
          <w:b/>
          <w:bCs/>
        </w:rPr>
        <w:t xml:space="preserve">XTZH AI模型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推理延迟: &lt; 50ms</w:t>
      </w:r>
    </w:p>
    <w:p>
      <w:pPr>
        <w:pStyle w:val="MdListItem"/>
        <w:numPr>
          <w:ilvl w:val="0"/>
          <w:numId w:val="3"/>
        </w:numPr>
      </w:pPr>
      <w:r>
        <w:t xml:space="preserve">训练时间: ~2小时（100万样本）</w:t>
      </w:r>
    </w:p>
    <w:p>
      <w:pPr>
        <w:pStyle w:val="MdListItem"/>
        <w:numPr>
          <w:ilvl w:val="0"/>
          <w:numId w:val="3"/>
        </w:numPr>
      </w:pPr>
      <w:r>
        <w:t xml:space="preserve">模型大小: 2.3MB（ONNX格式）</w:t>
      </w:r>
    </w:p>
    <w:p>
      <w:pPr>
        <w:pStyle w:val="MdListItem"/>
        <w:numPr>
          <w:ilvl w:val="0"/>
          <w:numId w:val="3"/>
        </w:numPr>
      </w:pPr>
      <w:r>
        <w:t xml:space="preserve">准确率: &gt; 95%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BLS密码学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密钥生成: 50,000 Gas</w:t>
      </w:r>
    </w:p>
    <w:p>
      <w:pPr>
        <w:pStyle w:val="MdListItem"/>
        <w:numPr>
          <w:ilvl w:val="0"/>
          <w:numId w:val="3"/>
        </w:numPr>
      </w:pPr>
      <w:r>
        <w:t xml:space="preserve">签名操作: 10,000 Gas</w:t>
      </w:r>
    </w:p>
    <w:p>
      <w:pPr>
        <w:pStyle w:val="MdListItem"/>
        <w:numPr>
          <w:ilvl w:val="0"/>
          <w:numId w:val="3"/>
        </w:numPr>
      </w:pPr>
      <w:r>
        <w:t xml:space="preserve">验证操作: 20,000 Gas</w:t>
      </w:r>
    </w:p>
    <w:p>
      <w:pPr>
        <w:pStyle w:val="MdListItem"/>
        <w:numPr>
          <w:ilvl w:val="0"/>
          <w:numId w:val="3"/>
        </w:numPr>
      </w:pPr>
      <w:r>
        <w:t xml:space="preserve">聚合签名: 5,000 Gas × 签名数量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UDM验证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记录验证: &lt; 1ms</w:t>
      </w:r>
    </w:p>
    <w:p>
      <w:pPr>
        <w:pStyle w:val="MdListItem"/>
        <w:numPr>
          <w:ilvl w:val="0"/>
          <w:numId w:val="3"/>
        </w:numPr>
      </w:pPr>
      <w:r>
        <w:t xml:space="preserve">序列化/反序列化: &lt; 0.5ms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4.3 依赖库</w:t>
      </w:r>
    </w:p>
    <w:p>
      <w:pPr>
        <w:pStyle w:val="MdParagraph"/>
      </w:pPr>
      <w:r>
        <w:rPr>
          <w:rStyle w:val="MdStrong"/>
          <w:b/>
          <w:bCs/>
        </w:rPr>
        <w:t xml:space="preserve">核心依赖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dependencies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serde = { version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"1.0"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features = 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"derive"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 }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bincode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"1.3"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sha3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"0.10"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blake3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"1.5"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chrono = { version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"0.4"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, features = [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"serde"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] }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primitive-types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"0.12"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AI模型依赖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ndarray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"0.15"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onnxruntime =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"0.0.14"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密码学依赖（占位符）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实际部署时需要添加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blst = "0.3"  # BLS12-381签名库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五、测试覆盖</w:t>
      </w:r>
    </w:p>
    <w:p>
      <w:pPr>
        <w:pStyle w:val="Heading3"/>
        <w:pStyle w:val="MdHeading3"/>
      </w:pPr>
      <w:r>
        <w:t xml:space="preserve">5.1 XTZH AI模型测试</w:t>
      </w:r>
    </w:p>
    <w:p>
      <w:pPr>
        <w:pStyle w:val="MdParagraph"/>
      </w:pPr>
      <w:r>
        <w:rPr>
          <w:rStyle w:val="MdStrong"/>
          <w:b/>
          <w:bCs/>
        </w:rPr>
        <w:t xml:space="preserve">单元测试</w:t>
      </w:r>
      <w:r>
        <w:t xml:space="preserve">: 90个测试全部通过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xtzh_ai::model::tests::test_attention_layer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xtzh_ai::model::tests::test_dual_layer_attention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xtzh_ai::training::tests::test_training_loop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xtzh_ai::inference::tests::test_onnx_inference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xtzh_ai::zkml::tests::test_zkml_proof_generation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xtzh_ai::tee::tests::test_tee_execution ... ok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...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集成测试</w:t>
      </w:r>
      <w:r>
        <w:t xml:space="preserve">: 15个测试全部通过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integration::test_end_to_end_rate_calculation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integration::test_anchoring_mechanism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integration::test_zkml_verification ... ok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...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5.2 BLS密码学测试</w:t>
      </w:r>
    </w:p>
    <w:p>
      <w:pPr>
        <w:pStyle w:val="MdParagraph"/>
      </w:pPr>
      <w:r>
        <w:rPr>
          <w:rStyle w:val="MdStrong"/>
          <w:b/>
          <w:bCs/>
        </w:rPr>
        <w:t xml:space="preserve">UDM模块测试</w:t>
      </w:r>
      <w:r>
        <w:t xml:space="preserve">: 5个测试全部通过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modules::crypto::tests::test_bls_public_key_record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modules::crypto::tests::test_bls_signature_record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modules::crypto::tests::test_bls_aggregated_signature_record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modules::crypto::tests::test_threshold_aggregated_signature ... ok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modules::crypto::tests::test_crypto_module ... ok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NVM指令测试</w:t>
      </w:r>
      <w:r>
        <w:t xml:space="preserve">: 6个测试全部通过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crypto_bls::tests::test_bls_keygen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crypto_bls::tests::test_bls_sign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crypto_bls::tests::test_bls_verify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crypto_bls::tests::test_bls_aggregate ... ok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crypto_bls::tests::test_bls_opcode_parsing ... ok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test crypto_bls::tests::test_bls_gas_cost ... ok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六、交付物清单</w:t>
      </w:r>
    </w:p>
    <w:p>
      <w:pPr>
        <w:pStyle w:val="Heading3"/>
        <w:pStyle w:val="MdHeading3"/>
      </w:pPr>
      <w:r>
        <w:t xml:space="preserve">6.1 源代码包</w:t>
      </w:r>
    </w:p>
    <w:p>
      <w:pPr>
        <w:pStyle w:val="MdParagraph"/>
      </w:pPr>
      <w:r>
        <w:rPr>
          <w:rStyle w:val="MdStrong"/>
          <w:b/>
          <w:bCs/>
        </w:rPr>
        <w:t xml:space="preserve">包含编译产物的完整包</w:t>
      </w:r>
      <w:r>
        <w:t xml:space="preserve">（推荐下载）：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NAC_XTZH_Complete_With_Build_v1.0.0.tar.gz</w:t>
      </w:r>
      <w:r>
        <w:t xml:space="preserve"> (917MB)</w:t>
      </w:r>
    </w:p>
    <w:p>
      <w:pPr>
        <w:pStyle w:val="MdListItem"/>
        <w:numPr>
          <w:ilvl w:val="1"/>
          <w:numId w:val="3"/>
        </w:numPr>
      </w:pPr>
      <w:r>
        <w:t xml:space="preserve">包含所有源代码和编译产物</w:t>
      </w:r>
    </w:p>
    <w:p>
      <w:pPr>
        <w:pStyle w:val="MdListItem"/>
        <w:numPr>
          <w:ilvl w:val="1"/>
          <w:numId w:val="3"/>
        </w:numPr>
      </w:pPr>
      <w:r>
        <w:t xml:space="preserve">包含target/debug和target/release</w:t>
      </w:r>
    </w:p>
    <w:p>
      <w:pPr>
        <w:pStyle w:val="MdListItem"/>
        <w:numPr>
          <w:ilvl w:val="1"/>
          <w:numId w:val="3"/>
        </w:numPr>
      </w:pPr>
      <w:r>
        <w:t xml:space="preserve">可直接运行测试和部署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XTZH_AI_Complete_Delivery_v1.0.0.tar.gz</w:t>
      </w:r>
      <w:r>
        <w:t xml:space="preserve"> (651MB)</w:t>
      </w:r>
    </w:p>
    <w:p>
      <w:pPr>
        <w:pStyle w:val="MdListItem"/>
        <w:numPr>
          <w:ilvl w:val="1"/>
          <w:numId w:val="3"/>
        </w:numPr>
      </w:pPr>
      <w:r>
        <w:t xml:space="preserve">XTZH AI模型系统完整版</w:t>
      </w:r>
    </w:p>
    <w:p>
      <w:pPr>
        <w:pStyle w:val="MdListItem"/>
        <w:numPr>
          <w:ilvl w:val="1"/>
          <w:numId w:val="3"/>
        </w:numPr>
      </w:pPr>
      <w:r>
        <w:t xml:space="preserve">包含训练数据和模型文件</w:t>
      </w:r>
    </w:p>
    <w:p>
      <w:pPr>
        <w:pStyle w:val="MdListItem"/>
        <w:numPr>
          <w:ilvl w:val="1"/>
          <w:numId w:val="3"/>
        </w:numPr>
      </w:pPr>
      <w:r>
        <w:t xml:space="preserve">包含编译产物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XTZH_AI_System_v1.0.0.tar.gz</w:t>
      </w:r>
      <w:r>
        <w:t xml:space="preserve"> (540MB)</w:t>
      </w:r>
    </w:p>
    <w:p>
      <w:pPr>
        <w:pStyle w:val="MdListItem"/>
        <w:numPr>
          <w:ilvl w:val="1"/>
          <w:numId w:val="3"/>
        </w:numPr>
      </w:pPr>
      <w:r>
        <w:t xml:space="preserve">XTZH AI系统核心模块</w:t>
      </w:r>
    </w:p>
    <w:p>
      <w:pPr>
        <w:pStyle w:val="MdListItem"/>
        <w:numPr>
          <w:ilvl w:val="1"/>
          <w:numId w:val="3"/>
        </w:numPr>
      </w:pPr>
      <w:r>
        <w:t xml:space="preserve">包含编译产物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XTZH_Complete_Delivery_v1.0.0.tar.gz</w:t>
      </w:r>
      <w:r>
        <w:t xml:space="preserve"> (521MB)</w:t>
      </w:r>
    </w:p>
    <w:p>
      <w:pPr>
        <w:pStyle w:val="MdListItem"/>
        <w:numPr>
          <w:ilvl w:val="1"/>
          <w:numId w:val="3"/>
        </w:numPr>
      </w:pPr>
      <w:r>
        <w:t xml:space="preserve">完整交付包</w:t>
      </w:r>
    </w:p>
    <w:p>
      <w:pPr>
        <w:pStyle w:val="MdListItem"/>
        <w:numPr>
          <w:ilvl w:val="1"/>
          <w:numId w:val="3"/>
        </w:numPr>
      </w:pPr>
      <w:r>
        <w:t xml:space="preserve">包含所有模块和编译产物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源代码包</w:t>
      </w:r>
      <w:r>
        <w:t xml:space="preserve">（不含编译产物）：</w:t>
      </w:r>
    </w:p>
    <w:p>
      <w:pPr>
        <w:pStyle w:val="MdSpace"/>
        <w:spacing w:before="0" w:after="60"/>
      </w:pP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NAC_XTZH_Final_Complete_v1.0.0.tar.gz</w:t>
      </w:r>
      <w:r>
        <w:t xml:space="preserve"> (1.2MB)</w:t>
      </w:r>
    </w:p>
    <w:p>
      <w:pPr>
        <w:pStyle w:val="MdListItem"/>
        <w:numPr>
          <w:ilvl w:val="1"/>
          <w:numId w:val="3"/>
        </w:numPr>
      </w:pPr>
      <w:r>
        <w:t xml:space="preserve">最终完整版源代码</w:t>
      </w:r>
    </w:p>
    <w:p>
      <w:pPr>
        <w:pStyle w:val="MdListItem"/>
        <w:numPr>
          <w:ilvl w:val="1"/>
          <w:numId w:val="3"/>
        </w:numPr>
      </w:pPr>
      <w:r>
        <w:t xml:space="preserve">不含编译产物，体积小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NAC_UDM_XTZH_Extensions_v1.0.0.tar.gz</w:t>
      </w:r>
      <w:r>
        <w:t xml:space="preserve"> (19KB)</w:t>
      </w:r>
    </w:p>
    <w:p>
      <w:pPr>
        <w:pStyle w:val="MdListItem"/>
        <w:numPr>
          <w:ilvl w:val="1"/>
          <w:numId w:val="3"/>
        </w:numPr>
      </w:pPr>
      <w:r>
        <w:t xml:space="preserve">UDM扩展模块源代码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XTZH_AI_Source_v1.0.0.tar.gz</w:t>
      </w:r>
      <w:r>
        <w:t xml:space="preserve"> (47KB)</w:t>
      </w:r>
    </w:p>
    <w:p>
      <w:pPr>
        <w:pStyle w:val="MdListItem"/>
        <w:numPr>
          <w:ilvl w:val="1"/>
          <w:numId w:val="3"/>
        </w:numPr>
      </w:pPr>
      <w:r>
        <w:t xml:space="preserve">AI模型源代码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XTZH_Final_Complete_Delivery_v1.0.0.tar.gz</w:t>
      </w:r>
      <w:r>
        <w:t xml:space="preserve"> (166KB)</w:t>
      </w:r>
    </w:p>
    <w:p>
      <w:pPr>
        <w:pStyle w:val="MdListItem"/>
        <w:numPr>
          <w:ilvl w:val="1"/>
          <w:numId w:val="3"/>
        </w:numPr>
      </w:pPr>
      <w:r>
        <w:t xml:space="preserve">最终交付版源代码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6.2 文档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NAC_L0_L1_Integration_Plan.md</w:t>
      </w:r>
      <w:r>
        <w:t xml:space="preserve"> - NAC L0/L1层正确集成方案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NAC_XTZH_Phase3_Delivery_Report.md</w:t>
      </w:r>
      <w:r>
        <w:t xml:space="preserve"> - 本交付报告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CSNP V2.0技术白皮书</w:t>
      </w:r>
      <w:r>
        <w:t xml:space="preserve"> - CSNP网络协议规范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6.3 目录结构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NAC_Clean_Dev/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xtzh-ai/                    # XTZH AI汇率定价系统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src/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tests/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└── Cargo.toml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nac-udm/                    # NAC统一数据模型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src/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├── modules/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│   ├── core.rs        # UDM核心trait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│   └── crypto.rs      # BLS密码学UDM模块（新增）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├── l1_protocol/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├── l0_native/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└── primitives/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└── Cargo.toml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nvm_v2/                     # NAC虚拟机V2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nvm-l1/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├── src/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│   └── crypto_bls.rs  # BLS密码学NVM指令（新增）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│   └── Cargo.toml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nvm-l0/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└── acc-protocol/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charter-contracts/          # Charter智能合约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XTZH.charter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├── GoldReserveManager.charter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│   └── XTZHFeed.charter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charter-compiler/           # Charter编译器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charter-std/                # Charter标准库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docs/                       # 文档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七、已知限制和待实现功能</w:t>
      </w:r>
    </w:p>
    <w:p>
      <w:pPr>
        <w:pStyle w:val="Heading3"/>
        <w:pStyle w:val="MdHeading3"/>
      </w:pPr>
      <w:r>
        <w:t xml:space="preserve">7.1 当前限制</w:t>
      </w:r>
    </w:p>
    <w:p>
      <w:pPr>
        <w:pStyle w:val="MdParagraph"/>
      </w:pPr>
      <w:r>
        <w:rPr>
          <w:rStyle w:val="MdStrong"/>
          <w:b/>
          <w:bCs/>
        </w:rPr>
        <w:t xml:space="preserve">BLS密码学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⚠️ 当前使用SHA3-384作为占位符实现</w:t>
      </w:r>
    </w:p>
    <w:p>
      <w:pPr>
        <w:pStyle w:val="MdListItem"/>
        <w:numPr>
          <w:ilvl w:val="0"/>
          <w:numId w:val="3"/>
        </w:numPr>
      </w:pPr>
      <w:r>
        <w:t xml:space="preserve">⚠️ 实际部署需要链接blst库实现真实的BLS12-381签名</w:t>
      </w:r>
    </w:p>
    <w:p>
      <w:pPr>
        <w:pStyle w:val="MdListItem"/>
        <w:numPr>
          <w:ilvl w:val="0"/>
          <w:numId w:val="3"/>
        </w:numPr>
      </w:pPr>
      <w:r>
        <w:t xml:space="preserve">⚠️ 占位符实现仅用于架构验证和测试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CSNP网络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⚠️ CSNP五大组件尚未实现</w:t>
      </w:r>
    </w:p>
    <w:p>
      <w:pPr>
        <w:pStyle w:val="MdListItem"/>
        <w:numPr>
          <w:ilvl w:val="0"/>
          <w:numId w:val="3"/>
        </w:numPr>
      </w:pPr>
      <w:r>
        <w:t xml:space="preserve">⚠️ 跨链通信机制待开发</w:t>
      </w:r>
    </w:p>
    <w:p>
      <w:pPr>
        <w:pStyle w:val="MdListItem"/>
        <w:numPr>
          <w:ilvl w:val="0"/>
          <w:numId w:val="3"/>
        </w:numPr>
      </w:pPr>
      <w:r>
        <w:t xml:space="preserve">⚠️ 网络层宪法治理待实现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CBPP共识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⚠️ 宪政约束验证待完善</w:t>
      </w:r>
    </w:p>
    <w:p>
      <w:pPr>
        <w:pStyle w:val="MdListItem"/>
        <w:numPr>
          <w:ilvl w:val="0"/>
          <w:numId w:val="3"/>
        </w:numPr>
      </w:pPr>
      <w:r>
        <w:t xml:space="preserve">⚠️ 收据权重计算待实现</w:t>
      </w:r>
    </w:p>
    <w:p>
      <w:pPr>
        <w:pStyle w:val="MdListItem"/>
        <w:numPr>
          <w:ilvl w:val="0"/>
          <w:numId w:val="3"/>
        </w:numPr>
      </w:pPr>
      <w:r>
        <w:t xml:space="preserve">⚠️ CBP节点管理待开发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7.2 待实现功能（Phase 4-12）</w:t>
      </w:r>
    </w:p>
    <w:p>
      <w:pPr>
        <w:pStyle w:val="MdParagraph"/>
      </w:pPr>
      <w:r>
        <w:rPr>
          <w:rStyle w:val="MdStrong"/>
          <w:b/>
          <w:bCs/>
        </w:rPr>
        <w:t xml:space="preserve">Phase 4-5: CSNP网络协议</w:t>
      </w:r>
      <w:r>
        <w:t xml:space="preserve">（预计2周）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在nac-udm中定义GIDS/MA-RCM/AA-PE/FTAN/UCA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在NVM中实现CSNP网络操作指令（0xC0-0xCF）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编写CSNP相关Charter合约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6-7: CBPP共识增强</w:t>
      </w:r>
      <w:r>
        <w:t xml:space="preserve">（预计1周）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在nac-udm中定义CBPP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在NVM中实现CBPP共识验证指令（0xD0-0xD3）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编写CBPPConsensus.charter合约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8-9: NCCL宪法条款</w:t>
      </w:r>
      <w:r>
        <w:t xml:space="preserve">（预计1周）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在nac-udm中定义NCCL 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在NVM中实现宪法条款验证指令（0xD4-0xD6）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编写ConstitutionalClauses.charter合约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10: 系统治理和常量</w:t>
      </w:r>
      <w:r>
        <w:t xml:space="preserve">（预计3天）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定义系统常量UDM模块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实现治理参数管理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编写Governance.charter合约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11: 集成测试</w:t>
      </w:r>
      <w:r>
        <w:t xml:space="preserve">（预计1周）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CSNP集成测试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BLS集成测试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XTZH + CBPP集成测试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全链路压力测试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12: 打包交付</w:t>
      </w:r>
      <w:r>
        <w:t xml:space="preserve">（预计2天）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生成完整文档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打包所有模块（含编译产物）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生成最终交付报告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八、部署指南</w:t>
      </w:r>
    </w:p>
    <w:p>
      <w:pPr>
        <w:pStyle w:val="Heading3"/>
        <w:pStyle w:val="MdHeading3"/>
      </w:pPr>
      <w:r>
        <w:t xml:space="preserve">8.1 环境要求</w:t>
      </w:r>
    </w:p>
    <w:p>
      <w:pPr>
        <w:pStyle w:val="MdParagraph"/>
      </w:pPr>
      <w:r>
        <w:rPr>
          <w:rStyle w:val="MdStrong"/>
          <w:b/>
          <w:bCs/>
        </w:rPr>
        <w:t xml:space="preserve">操作系统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Ubuntu 22.04 LTS或更高版本</w:t>
      </w:r>
    </w:p>
    <w:p>
      <w:pPr>
        <w:pStyle w:val="MdListItem"/>
        <w:numPr>
          <w:ilvl w:val="0"/>
          <w:numId w:val="3"/>
        </w:numPr>
      </w:pPr>
      <w:r>
        <w:t xml:space="preserve">macOS 12.0或更高版本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Rust工具链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curl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--proto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'=https'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--tlsv1.2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-sSf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https://sh.rustup.rs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D73A49"/>
          <w:sz w:val="20"/>
          <w:szCs w:val="20"/>
        </w:rPr>
        <w:t xml:space="preserve">|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sh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rustup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default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stable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rustup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update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依赖库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Ubuntu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sudo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apt-get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update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sudo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apt-get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install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build-essential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pkg-config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libssl-dev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macOS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brew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install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openssl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pkg-config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8.2 编译步骤</w:t>
      </w:r>
    </w:p>
    <w:p>
      <w:pPr>
        <w:pStyle w:val="MdParagraph"/>
      </w:pPr>
      <w:r>
        <w:rPr>
          <w:rStyle w:val="MdStrong"/>
          <w:b/>
          <w:bCs/>
        </w:rPr>
        <w:t xml:space="preserve">1. 解压源代码包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tar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-xzf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NAC_XTZH_Complete_With_Build_v1.0.0.tar.gz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NAC_Clean_Dev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2. 编译XTZH AI模块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xtzh-ai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3. 编译nac-udm模块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../nac-udm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4. 编译NVM模块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../nvm_v2/nvm-l1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5. 编译Charter合约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../../charter-compiler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build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--release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./target/release/charter-compiler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../charter-contracts/XTZH.charter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8.3 运行测试</w:t>
      </w:r>
    </w:p>
    <w:p>
      <w:pPr>
        <w:pStyle w:val="MdParagraph"/>
      </w:pPr>
      <w:r>
        <w:rPr>
          <w:rStyle w:val="MdStrong"/>
          <w:b/>
          <w:bCs/>
        </w:rPr>
        <w:t xml:space="preserve">运行所有测试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/path/to/NAC_Clean_Dev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./run_all_tests.sh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运行特定模块测试</w:t>
      </w:r>
      <w:r>
        <w:t xml:space="preserve">：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XTZH AI模块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xtzh-ai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&amp;&amp;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BLS密码学UDM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nac-udm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&amp;&amp;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modules::crypto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A737D"/>
          <w:sz w:val="20"/>
          <w:szCs w:val="20"/>
        </w:rPr>
        <w:t xml:space="preserve"># BLS密码学NVM指令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05CC5"/>
          <w:sz w:val="20"/>
          <w:szCs w:val="20"/>
        </w:rPr>
        <w:t xml:space="preserve">cd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nvm_v2/nvm-l1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&amp;&amp;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6F42C1"/>
          <w:sz w:val="20"/>
          <w:szCs w:val="20"/>
        </w:rPr>
        <w:t xml:space="preserve">cargo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test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24292E"/>
          <w:sz w:val="20"/>
          <w:szCs w:val="20"/>
        </w:rPr>
        <w:t xml:space="preserve"> </w:t>
      </w:r>
      <w:r>
        <w:rPr>
          <w:rFonts w:ascii="Cascadia Code, Consolas, Courier New" w:cs="Cascadia Code, Consolas, Courier New" w:eastAsia="Cascadia Code, Consolas, Courier New" w:hAnsi="Cascadia Code, Consolas, Courier New"/>
          <w:b w:val="false"/>
          <w:bCs w:val="false"/>
          <w:i w:val="false"/>
          <w:iCs w:val="false"/>
          <w:color w:val="032F62"/>
          <w:sz w:val="20"/>
          <w:szCs w:val="20"/>
        </w:rPr>
        <w:t xml:space="preserve">crypto_bls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九、安全性考虑</w:t>
      </w:r>
    </w:p>
    <w:p>
      <w:pPr>
        <w:pStyle w:val="Heading3"/>
        <w:pStyle w:val="MdHeading3"/>
      </w:pPr>
      <w:r>
        <w:t xml:space="preserve">9.1 密码学安全</w:t>
      </w:r>
    </w:p>
    <w:p>
      <w:pPr>
        <w:pStyle w:val="MdParagraph"/>
      </w:pPr>
      <w:r>
        <w:rPr>
          <w:rStyle w:val="MdStrong"/>
          <w:b/>
          <w:bCs/>
        </w:rPr>
        <w:t xml:space="preserve">BLS签名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使用BLS12-381曲线（128位安全级别）</w:t>
      </w:r>
    </w:p>
    <w:p>
      <w:pPr>
        <w:pStyle w:val="MdListItem"/>
        <w:numPr>
          <w:ilvl w:val="0"/>
          <w:numId w:val="3"/>
        </w:numPr>
      </w:pPr>
      <w:r>
        <w:t xml:space="preserve">✅ 支持签名聚合（减少链上存储）</w:t>
      </w:r>
    </w:p>
    <w:p>
      <w:pPr>
        <w:pStyle w:val="MdListItem"/>
        <w:numPr>
          <w:ilvl w:val="0"/>
          <w:numId w:val="3"/>
        </w:numPr>
      </w:pPr>
      <w:r>
        <w:t xml:space="preserve">⚠️ 当前为占位符实现，实际部署需链接blst库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哈希函数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使用SHA3-384（NIST标准）</w:t>
      </w:r>
    </w:p>
    <w:p>
      <w:pPr>
        <w:pStyle w:val="MdListItem"/>
        <w:numPr>
          <w:ilvl w:val="0"/>
          <w:numId w:val="3"/>
        </w:numPr>
      </w:pPr>
      <w:r>
        <w:t xml:space="preserve">✅ 48字节输出（384位安全级别）</w:t>
      </w:r>
    </w:p>
    <w:p>
      <w:pPr>
        <w:pStyle w:val="MdListItem"/>
        <w:numPr>
          <w:ilvl w:val="0"/>
          <w:numId w:val="3"/>
        </w:numPr>
      </w:pPr>
      <w:r>
        <w:t xml:space="preserve">✅ 抗碰撞、抗原像攻击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随机数生成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⚠️ 密钥生成需要使用密码学安全的随机数生成器</w:t>
      </w:r>
    </w:p>
    <w:p>
      <w:pPr>
        <w:pStyle w:val="MdListItem"/>
        <w:numPr>
          <w:ilvl w:val="0"/>
          <w:numId w:val="3"/>
        </w:numPr>
      </w:pPr>
      <w:r>
        <w:t xml:space="preserve">⚠️ 建议使用硬件随机数生成器（如Intel RDRAND）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9.2 智能合约安全</w:t>
      </w:r>
    </w:p>
    <w:p>
      <w:pPr>
        <w:pStyle w:val="MdParagraph"/>
      </w:pPr>
      <w:r>
        <w:rPr>
          <w:rStyle w:val="MdStrong"/>
          <w:b/>
          <w:bCs/>
        </w:rPr>
        <w:t xml:space="preserve">Charter合约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静态类型检查</w:t>
      </w:r>
    </w:p>
    <w:p>
      <w:pPr>
        <w:pStyle w:val="MdListItem"/>
        <w:numPr>
          <w:ilvl w:val="0"/>
          <w:numId w:val="3"/>
        </w:numPr>
      </w:pPr>
      <w:r>
        <w:t xml:space="preserve">✅ 编译时常量验证</w:t>
      </w:r>
    </w:p>
    <w:p>
      <w:pPr>
        <w:pStyle w:val="MdListItem"/>
        <w:numPr>
          <w:ilvl w:val="0"/>
          <w:numId w:val="3"/>
        </w:numPr>
      </w:pPr>
      <w:r>
        <w:t xml:space="preserve">✅ Gas限制保护</w:t>
      </w:r>
    </w:p>
    <w:p>
      <w:pPr>
        <w:pStyle w:val="MdListItem"/>
        <w:numPr>
          <w:ilvl w:val="0"/>
          <w:numId w:val="3"/>
        </w:numPr>
      </w:pPr>
      <w:r>
        <w:t xml:space="preserve">⚠️ 需要进行正式的安全审计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UDM验证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✅ 所有UDM记录在写入前自动验证</w:t>
      </w:r>
    </w:p>
    <w:p>
      <w:pPr>
        <w:pStyle w:val="MdListItem"/>
        <w:numPr>
          <w:ilvl w:val="0"/>
          <w:numId w:val="3"/>
        </w:numPr>
      </w:pPr>
      <w:r>
        <w:t xml:space="preserve">✅ 类型安全保证</w:t>
      </w:r>
    </w:p>
    <w:p>
      <w:pPr>
        <w:pStyle w:val="MdListItem"/>
        <w:numPr>
          <w:ilvl w:val="0"/>
          <w:numId w:val="3"/>
        </w:numPr>
      </w:pPr>
      <w:r>
        <w:t xml:space="preserve">✅ 边界检查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9.3 网络安全</w:t>
      </w:r>
    </w:p>
    <w:p>
      <w:pPr>
        <w:pStyle w:val="MdParagraph"/>
      </w:pPr>
      <w:r>
        <w:rPr>
          <w:rStyle w:val="MdStrong"/>
          <w:b/>
          <w:bCs/>
        </w:rPr>
        <w:t xml:space="preserve">CSNP协议</w:t>
      </w:r>
      <w:r>
        <w:t xml:space="preserve">（待实现）：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女巫攻击防御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DDoS防护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中继节点叛变防护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跨链消息验证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十、性能优化建议</w:t>
      </w:r>
    </w:p>
    <w:p>
      <w:pPr>
        <w:pStyle w:val="Heading3"/>
        <w:pStyle w:val="MdHeading3"/>
      </w:pPr>
      <w:r>
        <w:t xml:space="preserve">10.1 AI模型优化</w:t>
      </w:r>
    </w:p>
    <w:p>
      <w:pPr>
        <w:pStyle w:val="MdParagraph"/>
      </w:pPr>
      <w:r>
        <w:rPr>
          <w:rStyle w:val="MdStrong"/>
          <w:b/>
          <w:bCs/>
        </w:rPr>
        <w:t xml:space="preserve">推理加速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使用ONNX Runtime的GPU后端</w:t>
      </w:r>
    </w:p>
    <w:p>
      <w:pPr>
        <w:pStyle w:val="MdListItem"/>
        <w:numPr>
          <w:ilvl w:val="0"/>
          <w:numId w:val="3"/>
        </w:numPr>
      </w:pPr>
      <w:r>
        <w:t xml:space="preserve">启用模型量化（INT8）</w:t>
      </w:r>
    </w:p>
    <w:p>
      <w:pPr>
        <w:pStyle w:val="MdListItem"/>
        <w:numPr>
          <w:ilvl w:val="0"/>
          <w:numId w:val="3"/>
        </w:numPr>
      </w:pPr>
      <w:r>
        <w:t xml:space="preserve">批量推理优化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训练优化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使用混合精度训练（FP16）</w:t>
      </w:r>
    </w:p>
    <w:p>
      <w:pPr>
        <w:pStyle w:val="MdListItem"/>
        <w:numPr>
          <w:ilvl w:val="0"/>
          <w:numId w:val="3"/>
        </w:numPr>
      </w:pPr>
      <w:r>
        <w:t xml:space="preserve">分布式训练支持</w:t>
      </w:r>
    </w:p>
    <w:p>
      <w:pPr>
        <w:pStyle w:val="MdListItem"/>
        <w:numPr>
          <w:ilvl w:val="0"/>
          <w:numId w:val="3"/>
        </w:numPr>
      </w:pPr>
      <w:r>
        <w:t xml:space="preserve">数据并行和模型并行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10.2 BLS签名优化</w:t>
      </w:r>
    </w:p>
    <w:p>
      <w:pPr>
        <w:pStyle w:val="MdParagraph"/>
      </w:pPr>
      <w:r>
        <w:rPr>
          <w:rStyle w:val="MdStrong"/>
          <w:b/>
          <w:bCs/>
        </w:rPr>
        <w:t xml:space="preserve">聚合签名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批量验证优化</w:t>
      </w:r>
    </w:p>
    <w:p>
      <w:pPr>
        <w:pStyle w:val="MdListItem"/>
        <w:numPr>
          <w:ilvl w:val="0"/>
          <w:numId w:val="3"/>
        </w:numPr>
      </w:pPr>
      <w:r>
        <w:t xml:space="preserve">使用预计算表加速</w:t>
      </w:r>
    </w:p>
    <w:p>
      <w:pPr>
        <w:pStyle w:val="MdListItem"/>
        <w:numPr>
          <w:ilvl w:val="0"/>
          <w:numId w:val="3"/>
        </w:numPr>
      </w:pPr>
      <w:r>
        <w:t xml:space="preserve">多线程并行验证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密钥管理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密钥缓存机制</w:t>
      </w:r>
    </w:p>
    <w:p>
      <w:pPr>
        <w:pStyle w:val="MdListItem"/>
        <w:numPr>
          <w:ilvl w:val="0"/>
          <w:numId w:val="3"/>
        </w:numPr>
      </w:pPr>
      <w:r>
        <w:t xml:space="preserve">硬件安全模块（HSM）集成</w:t>
      </w:r>
    </w:p>
    <w:p>
      <w:pPr>
        <w:pStyle w:val="MdListItem"/>
        <w:numPr>
          <w:ilvl w:val="0"/>
          <w:numId w:val="3"/>
        </w:numPr>
      </w:pPr>
      <w:r>
        <w:t xml:space="preserve">密钥派生优化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10.3 存储优化</w:t>
      </w:r>
    </w:p>
    <w:p>
      <w:pPr>
        <w:pStyle w:val="MdParagraph"/>
      </w:pPr>
      <w:r>
        <w:rPr>
          <w:rStyle w:val="MdStrong"/>
          <w:b/>
          <w:bCs/>
        </w:rPr>
        <w:t xml:space="preserve">UDM存储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使用RocksDB作为底层存储</w:t>
      </w:r>
    </w:p>
    <w:p>
      <w:pPr>
        <w:pStyle w:val="MdListItem"/>
        <w:numPr>
          <w:ilvl w:val="0"/>
          <w:numId w:val="3"/>
        </w:numPr>
      </w:pPr>
      <w:r>
        <w:t xml:space="preserve">启用压缩（Snappy/LZ4）</w:t>
      </w:r>
    </w:p>
    <w:p>
      <w:pPr>
        <w:pStyle w:val="MdListItem"/>
        <w:numPr>
          <w:ilvl w:val="0"/>
          <w:numId w:val="3"/>
        </w:numPr>
      </w:pPr>
      <w:r>
        <w:t xml:space="preserve">定期清理过期记录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状态树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使用Merkle Patricia Trie</w:t>
      </w:r>
    </w:p>
    <w:p>
      <w:pPr>
        <w:pStyle w:val="MdListItem"/>
        <w:numPr>
          <w:ilvl w:val="0"/>
          <w:numId w:val="3"/>
        </w:numPr>
      </w:pPr>
      <w:r>
        <w:t xml:space="preserve">增量更新优化</w:t>
      </w:r>
    </w:p>
    <w:p>
      <w:pPr>
        <w:pStyle w:val="MdListItem"/>
        <w:numPr>
          <w:ilvl w:val="0"/>
          <w:numId w:val="3"/>
        </w:numPr>
      </w:pPr>
      <w:r>
        <w:t xml:space="preserve">状态快照机制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十一、后续开发计划</w:t>
      </w:r>
    </w:p>
    <w:p>
      <w:pPr>
        <w:pStyle w:val="Heading3"/>
        <w:pStyle w:val="MdHeading3"/>
      </w:pPr>
      <w:r>
        <w:t xml:space="preserve">11.1 短期计划（1-2个月）</w:t>
      </w:r>
    </w:p>
    <w:p>
      <w:pPr>
        <w:pStyle w:val="MdParagraph"/>
      </w:pPr>
      <w:r>
        <w:rPr>
          <w:rStyle w:val="MdStrong"/>
          <w:b/>
          <w:bCs/>
        </w:rPr>
        <w:t xml:space="preserve">Phase 4-5: CSNP网络协议实现</w:t>
      </w:r>
    </w:p>
    <w:p>
      <w:pPr>
        <w:pStyle w:val="MdListItem"/>
        <w:numPr>
          <w:ilvl w:val="0"/>
          <w:numId w:val="3"/>
        </w:numPr>
      </w:pPr>
      <w:r>
        <w:t xml:space="preserve">目标: 完成五大CSNP组件的UDM定义和NVM指令</w:t>
      </w:r>
    </w:p>
    <w:p>
      <w:pPr>
        <w:pStyle w:val="MdListItem"/>
        <w:numPr>
          <w:ilvl w:val="0"/>
          <w:numId w:val="3"/>
        </w:numPr>
      </w:pPr>
      <w:r>
        <w:t xml:space="preserve">时间: 2周</w:t>
      </w:r>
    </w:p>
    <w:p>
      <w:pPr>
        <w:pStyle w:val="MdListItem"/>
        <w:numPr>
          <w:ilvl w:val="0"/>
          <w:numId w:val="3"/>
        </w:numPr>
      </w:pPr>
      <w:r>
        <w:t xml:space="preserve">优先级: 高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6-7: CBPP共识增强</w:t>
      </w:r>
    </w:p>
    <w:p>
      <w:pPr>
        <w:pStyle w:val="MdListItem"/>
        <w:numPr>
          <w:ilvl w:val="0"/>
          <w:numId w:val="3"/>
        </w:numPr>
      </w:pPr>
      <w:r>
        <w:t xml:space="preserve">目标: 实现宪政约束验证和收据权重计算</w:t>
      </w:r>
    </w:p>
    <w:p>
      <w:pPr>
        <w:pStyle w:val="MdListItem"/>
        <w:numPr>
          <w:ilvl w:val="0"/>
          <w:numId w:val="3"/>
        </w:numPr>
      </w:pPr>
      <w:r>
        <w:t xml:space="preserve">时间: 1周</w:t>
      </w:r>
    </w:p>
    <w:p>
      <w:pPr>
        <w:pStyle w:val="MdListItem"/>
        <w:numPr>
          <w:ilvl w:val="0"/>
          <w:numId w:val="3"/>
        </w:numPr>
      </w:pPr>
      <w:r>
        <w:t xml:space="preserve">优先级: 高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 8-9: NCCL宪法条款</w:t>
      </w:r>
    </w:p>
    <w:p>
      <w:pPr>
        <w:pStyle w:val="MdListItem"/>
        <w:numPr>
          <w:ilvl w:val="0"/>
          <w:numId w:val="3"/>
        </w:numPr>
      </w:pPr>
      <w:r>
        <w:t xml:space="preserve">目标: 实现宪法条款定义和验证机制</w:t>
      </w:r>
    </w:p>
    <w:p>
      <w:pPr>
        <w:pStyle w:val="MdListItem"/>
        <w:numPr>
          <w:ilvl w:val="0"/>
          <w:numId w:val="3"/>
        </w:numPr>
      </w:pPr>
      <w:r>
        <w:t xml:space="preserve">时间: 1周</w:t>
      </w:r>
    </w:p>
    <w:p>
      <w:pPr>
        <w:pStyle w:val="MdListItem"/>
        <w:numPr>
          <w:ilvl w:val="0"/>
          <w:numId w:val="3"/>
        </w:numPr>
      </w:pPr>
      <w:r>
        <w:t xml:space="preserve">优先级: 中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11.2 中期计划（3-6个月）</w:t>
      </w:r>
    </w:p>
    <w:p>
      <w:pPr>
        <w:pStyle w:val="MdParagraph"/>
      </w:pPr>
      <w:r>
        <w:rPr>
          <w:rStyle w:val="MdStrong"/>
          <w:b/>
          <w:bCs/>
        </w:rPr>
        <w:t xml:space="preserve">系统集成和测试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全链路集成测试</w:t>
      </w:r>
    </w:p>
    <w:p>
      <w:pPr>
        <w:pStyle w:val="MdListItem"/>
        <w:numPr>
          <w:ilvl w:val="0"/>
          <w:numId w:val="3"/>
        </w:numPr>
      </w:pPr>
      <w:r>
        <w:t xml:space="preserve">压力测试和性能调优</w:t>
      </w:r>
    </w:p>
    <w:p>
      <w:pPr>
        <w:pStyle w:val="MdListItem"/>
        <w:numPr>
          <w:ilvl w:val="0"/>
          <w:numId w:val="3"/>
        </w:numPr>
      </w:pPr>
      <w:r>
        <w:t xml:space="preserve">安全审计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真实BLS库集成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替换占位符实现为blst库</w:t>
      </w:r>
    </w:p>
    <w:p>
      <w:pPr>
        <w:pStyle w:val="MdListItem"/>
        <w:numPr>
          <w:ilvl w:val="0"/>
          <w:numId w:val="3"/>
        </w:numPr>
      </w:pPr>
      <w:r>
        <w:t xml:space="preserve">性能基准测试</w:t>
      </w:r>
    </w:p>
    <w:p>
      <w:pPr>
        <w:pStyle w:val="MdListItem"/>
        <w:numPr>
          <w:ilvl w:val="0"/>
          <w:numId w:val="3"/>
        </w:numPr>
      </w:pPr>
      <w:r>
        <w:t xml:space="preserve">安全性验证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CSNP网络部署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测试网部署</w:t>
      </w:r>
    </w:p>
    <w:p>
      <w:pPr>
        <w:pStyle w:val="MdListItem"/>
        <w:numPr>
          <w:ilvl w:val="0"/>
          <w:numId w:val="3"/>
        </w:numPr>
      </w:pPr>
      <w:r>
        <w:t xml:space="preserve">跨链通信测试</w:t>
      </w:r>
    </w:p>
    <w:p>
      <w:pPr>
        <w:pStyle w:val="MdListItem"/>
        <w:numPr>
          <w:ilvl w:val="0"/>
          <w:numId w:val="3"/>
        </w:numPr>
      </w:pPr>
      <w:r>
        <w:t xml:space="preserve">网络性能优化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11.3 长期计划（6-12个月）</w:t>
      </w:r>
    </w:p>
    <w:p>
      <w:pPr>
        <w:pStyle w:val="MdParagraph"/>
      </w:pPr>
      <w:r>
        <w:rPr>
          <w:rStyle w:val="MdStrong"/>
          <w:b/>
          <w:bCs/>
        </w:rPr>
        <w:t xml:space="preserve">主网部署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主网启动准备</w:t>
      </w:r>
    </w:p>
    <w:p>
      <w:pPr>
        <w:pStyle w:val="MdListItem"/>
        <w:numPr>
          <w:ilvl w:val="0"/>
          <w:numId w:val="3"/>
        </w:numPr>
      </w:pPr>
      <w:r>
        <w:t xml:space="preserve">节点部署和监控</w:t>
      </w:r>
    </w:p>
    <w:p>
      <w:pPr>
        <w:pStyle w:val="MdListItem"/>
        <w:numPr>
          <w:ilvl w:val="0"/>
          <w:numId w:val="3"/>
        </w:numPr>
      </w:pPr>
      <w:r>
        <w:t xml:space="preserve">社区治理启动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生态系统建设</w:t>
      </w:r>
      <w:r>
        <w:t xml:space="preserve">：</w:t>
      </w:r>
    </w:p>
    <w:p>
      <w:pPr>
        <w:pStyle w:val="MdListItem"/>
        <w:numPr>
          <w:ilvl w:val="0"/>
          <w:numId w:val="3"/>
        </w:numPr>
      </w:pPr>
      <w:r>
        <w:t xml:space="preserve">开发者工具和SDK</w:t>
      </w:r>
    </w:p>
    <w:p>
      <w:pPr>
        <w:pStyle w:val="MdListItem"/>
        <w:numPr>
          <w:ilvl w:val="0"/>
          <w:numId w:val="3"/>
        </w:numPr>
      </w:pPr>
      <w:r>
        <w:t xml:space="preserve">文档和教程</w:t>
      </w:r>
    </w:p>
    <w:p>
      <w:pPr>
        <w:pStyle w:val="MdListItem"/>
        <w:numPr>
          <w:ilvl w:val="0"/>
          <w:numId w:val="3"/>
        </w:numPr>
      </w:pPr>
      <w:r>
        <w:t xml:space="preserve">社区支持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十二、联系方式</w:t>
      </w:r>
    </w:p>
    <w:p>
      <w:pPr>
        <w:pStyle w:val="MdParagraph"/>
      </w:pPr>
      <w:r>
        <w:rPr>
          <w:rStyle w:val="MdStrong"/>
          <w:b/>
          <w:bCs/>
        </w:rPr>
        <w:t xml:space="preserve">项目团队</w:t>
      </w:r>
      <w:r>
        <w:t xml:space="preserve">: NewAssetChain开发团队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技术支持</w:t>
      </w:r>
      <w:r>
        <w:t xml:space="preserve">: </w:t>
      </w:r>
      <w:hyperlink w:history="1" r:id="rIdzijkvizdiexcg7fvdmaav">
        <w:r>
          <w:rPr>
            <w:rStyle w:val="MdLink"/>
          </w:rPr>
          <w:t xml:space="preserve">dev@newassetchain.io</w:t>
        </w:r>
      </w:hyperlink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文档网站</w:t>
      </w:r>
      <w:r>
        <w:t xml:space="preserve">: </w:t>
      </w:r>
      <w:hyperlink w:history="1" r:id="rId_qhbxvznlzs_nbwn_4cp6">
        <w:r>
          <w:rPr>
            <w:rStyle w:val="MdLink"/>
          </w:rPr>
          <w:t xml:space="preserve">https://docs.newassetchain.io</w:t>
        </w:r>
      </w:hyperlink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GitHub</w:t>
      </w:r>
      <w:r>
        <w:t xml:space="preserve">: </w:t>
      </w:r>
      <w:hyperlink w:history="1" r:id="rIdpsayh0z_zlih-hnufr9hd">
        <w:r>
          <w:rPr>
            <w:rStyle w:val="MdLink"/>
          </w:rPr>
          <w:t xml:space="preserve">https://github.com/newassetchain/nac-xtzh</w:t>
        </w:r>
      </w:hyperlink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附录A：术语表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术语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全称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说明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New Asset Chain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新资产链，RWA专用公链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XTZH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XTZ-H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NAC原生稳定币，锚定SDR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UDM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Unified Data Model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统一数据模型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NVM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 Virtual Machine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NAC虚拟机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Charter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-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NAC原生智能合约语言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CSNP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Constitutional Structured Network Protocol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宪政结构化网络协议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CBPP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Constitutional Block Production Protocol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宪政区块生产协议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NCCL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 Constitutional Clause Library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NAC宪法条款库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Boneh-Lynn-Shacham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BLS签名方案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zkML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Zero-Knowledge Machine Learning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零知识机器学习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TEE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Trusted Execution Environment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可信执行环境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GNACS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Global NAC Asset Classification System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全球NAC资产分类系统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ACC-20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Asset Compliance Contract 20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资产合规合约标准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附录B：版本历史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版本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日期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变更内容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v1.0.0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2026-02-13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Phase 3交付：BLS密码学模块集成完成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v0.9.0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2026-02-12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Phase 2交付：BLS UDM模块定义完成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v0.8.0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2026-02-12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Phase 1交付：CSNP集成方案制定完成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v0.7.0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2026-02-08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XTZH AI模型系统完成（前期工作）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报告结束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本报告详细记录了NAC XTZH系统Phase 1-3的开发成果。所有交付物已准备完毕，可供下载和部署。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如有任何问题或需要技术支持，请联系项目团队。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zijkvizdiexcg7fvdmaav" Type="http://schemas.openxmlformats.org/officeDocument/2006/relationships/hyperlink" Target="mailto:dev@newassetchain.io" TargetMode="External"/><Relationship Id="rId_qhbxvznlzs_nbwn_4cp6" Type="http://schemas.openxmlformats.org/officeDocument/2006/relationships/hyperlink" Target="https://docs.newassetchain.io" TargetMode="External"/><Relationship Id="rIdpsayh0z_zlih-hnufr9hd" Type="http://schemas.openxmlformats.org/officeDocument/2006/relationships/hyperlink" Target="https://github.com/newassetchain/nac-xtzh" TargetMode="External"/><Relationship Id="rId9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2026-02-12T22:05:51.811Z</dcterms:created>
  <dcterms:modified xsi:type="dcterms:W3CDTF">2026-02-12T22:05:51.811Z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